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F39C" w14:textId="77777777" w:rsidR="00E04BDC" w:rsidRDefault="00E04BDC" w:rsidP="00E04BDC">
      <w:pPr>
        <w:tabs>
          <w:tab w:val="center" w:pos="4680"/>
        </w:tabs>
        <w:suppressAutoHyphens/>
        <w:spacing w:line="240" w:lineRule="exact"/>
        <w:jc w:val="center"/>
        <w:rPr>
          <w:b/>
          <w:sz w:val="24"/>
          <w:szCs w:val="24"/>
        </w:rPr>
      </w:pPr>
    </w:p>
    <w:p w14:paraId="731E7F1C" w14:textId="77777777" w:rsidR="00E04BDC" w:rsidRDefault="00E04BDC" w:rsidP="00E04BDC">
      <w:pPr>
        <w:tabs>
          <w:tab w:val="center" w:pos="4680"/>
        </w:tabs>
        <w:suppressAutoHyphens/>
        <w:spacing w:line="240" w:lineRule="exact"/>
        <w:jc w:val="center"/>
        <w:rPr>
          <w:b/>
          <w:sz w:val="24"/>
          <w:szCs w:val="24"/>
        </w:rPr>
      </w:pPr>
    </w:p>
    <w:p w14:paraId="73FF5466" w14:textId="77777777" w:rsidR="00E04BDC" w:rsidRDefault="00E04BDC" w:rsidP="00E04BDC">
      <w:pPr>
        <w:tabs>
          <w:tab w:val="center" w:pos="4680"/>
        </w:tabs>
        <w:suppressAutoHyphens/>
        <w:spacing w:line="240" w:lineRule="exact"/>
        <w:jc w:val="center"/>
        <w:rPr>
          <w:b/>
          <w:sz w:val="24"/>
          <w:szCs w:val="24"/>
        </w:rPr>
      </w:pPr>
    </w:p>
    <w:p w14:paraId="2555B761" w14:textId="77777777" w:rsidR="00E04BDC" w:rsidRDefault="00E04BDC" w:rsidP="00E04BDC">
      <w:pPr>
        <w:tabs>
          <w:tab w:val="center" w:pos="4680"/>
        </w:tabs>
        <w:suppressAutoHyphens/>
        <w:spacing w:line="240" w:lineRule="exact"/>
        <w:jc w:val="center"/>
        <w:rPr>
          <w:b/>
          <w:sz w:val="24"/>
          <w:szCs w:val="24"/>
        </w:rPr>
      </w:pPr>
    </w:p>
    <w:p w14:paraId="6468D47C" w14:textId="77777777" w:rsidR="00E04BDC" w:rsidRDefault="00E04BDC" w:rsidP="00E04BDC">
      <w:pPr>
        <w:tabs>
          <w:tab w:val="center" w:pos="4680"/>
        </w:tabs>
        <w:suppressAutoHyphens/>
        <w:spacing w:line="240" w:lineRule="exact"/>
        <w:jc w:val="center"/>
        <w:rPr>
          <w:b/>
          <w:sz w:val="24"/>
          <w:szCs w:val="24"/>
        </w:rPr>
      </w:pPr>
    </w:p>
    <w:p w14:paraId="24AC877E" w14:textId="77777777" w:rsidR="00E04BDC" w:rsidRDefault="00E04BDC" w:rsidP="00E04BDC">
      <w:pPr>
        <w:tabs>
          <w:tab w:val="center" w:pos="4680"/>
        </w:tabs>
        <w:suppressAutoHyphens/>
        <w:spacing w:line="240" w:lineRule="exact"/>
        <w:jc w:val="center"/>
        <w:rPr>
          <w:b/>
          <w:sz w:val="24"/>
          <w:szCs w:val="24"/>
        </w:rPr>
      </w:pPr>
    </w:p>
    <w:p w14:paraId="09D6BC93" w14:textId="77777777" w:rsidR="00E04BDC" w:rsidRDefault="00E04BDC" w:rsidP="00E04BDC">
      <w:pPr>
        <w:tabs>
          <w:tab w:val="center" w:pos="4680"/>
        </w:tabs>
        <w:suppressAutoHyphens/>
        <w:spacing w:line="240" w:lineRule="exact"/>
        <w:jc w:val="center"/>
        <w:rPr>
          <w:b/>
          <w:sz w:val="24"/>
          <w:szCs w:val="24"/>
        </w:rPr>
      </w:pPr>
    </w:p>
    <w:p w14:paraId="0E0D180A" w14:textId="77777777" w:rsidR="00E04BDC" w:rsidRDefault="00E04BDC" w:rsidP="00E04BDC">
      <w:pPr>
        <w:tabs>
          <w:tab w:val="center" w:pos="4680"/>
        </w:tabs>
        <w:suppressAutoHyphens/>
        <w:spacing w:line="240" w:lineRule="exact"/>
        <w:jc w:val="center"/>
        <w:rPr>
          <w:b/>
          <w:sz w:val="24"/>
          <w:szCs w:val="24"/>
        </w:rPr>
      </w:pPr>
    </w:p>
    <w:p w14:paraId="275FF9CC" w14:textId="77777777" w:rsidR="00E04BDC" w:rsidRDefault="00E04BDC" w:rsidP="00E04BDC">
      <w:pPr>
        <w:tabs>
          <w:tab w:val="center" w:pos="4680"/>
        </w:tabs>
        <w:suppressAutoHyphens/>
        <w:spacing w:line="240" w:lineRule="exact"/>
        <w:jc w:val="center"/>
        <w:rPr>
          <w:b/>
          <w:sz w:val="24"/>
          <w:szCs w:val="24"/>
        </w:rPr>
      </w:pPr>
    </w:p>
    <w:p w14:paraId="27FEC97F" w14:textId="77777777" w:rsidR="00E04BDC" w:rsidRDefault="00E04BDC" w:rsidP="00E04BDC">
      <w:pPr>
        <w:tabs>
          <w:tab w:val="center" w:pos="4680"/>
        </w:tabs>
        <w:suppressAutoHyphens/>
        <w:spacing w:line="240" w:lineRule="exact"/>
        <w:jc w:val="center"/>
        <w:rPr>
          <w:b/>
          <w:sz w:val="24"/>
          <w:szCs w:val="24"/>
        </w:rPr>
      </w:pPr>
    </w:p>
    <w:p w14:paraId="7484E46D" w14:textId="77777777" w:rsidR="00E04BDC" w:rsidRDefault="00E04BDC" w:rsidP="00E04BDC">
      <w:pPr>
        <w:tabs>
          <w:tab w:val="center" w:pos="4680"/>
        </w:tabs>
        <w:suppressAutoHyphens/>
        <w:spacing w:line="240" w:lineRule="exact"/>
        <w:jc w:val="center"/>
        <w:rPr>
          <w:b/>
          <w:sz w:val="24"/>
          <w:szCs w:val="24"/>
        </w:rPr>
      </w:pPr>
    </w:p>
    <w:p w14:paraId="293C1AE4" w14:textId="77777777" w:rsidR="00E04BDC" w:rsidRDefault="00E04BDC" w:rsidP="00E04BDC">
      <w:pPr>
        <w:tabs>
          <w:tab w:val="center" w:pos="4680"/>
        </w:tabs>
        <w:suppressAutoHyphens/>
        <w:spacing w:line="240" w:lineRule="exact"/>
        <w:jc w:val="center"/>
        <w:rPr>
          <w:b/>
          <w:sz w:val="24"/>
          <w:szCs w:val="24"/>
        </w:rPr>
      </w:pPr>
    </w:p>
    <w:p w14:paraId="01E068E2" w14:textId="77777777" w:rsidR="00E04BDC" w:rsidRDefault="00E04BDC" w:rsidP="00E04BDC">
      <w:pPr>
        <w:tabs>
          <w:tab w:val="center" w:pos="4680"/>
        </w:tabs>
        <w:suppressAutoHyphens/>
        <w:spacing w:line="240" w:lineRule="exact"/>
        <w:jc w:val="center"/>
        <w:rPr>
          <w:b/>
          <w:sz w:val="24"/>
          <w:szCs w:val="24"/>
        </w:rPr>
      </w:pPr>
    </w:p>
    <w:p w14:paraId="19246797" w14:textId="77777777" w:rsidR="00E04BDC" w:rsidRDefault="00E04BDC" w:rsidP="00E04BDC">
      <w:pPr>
        <w:tabs>
          <w:tab w:val="center" w:pos="4680"/>
        </w:tabs>
        <w:suppressAutoHyphens/>
        <w:spacing w:line="240" w:lineRule="exact"/>
        <w:jc w:val="center"/>
        <w:rPr>
          <w:b/>
          <w:sz w:val="24"/>
          <w:szCs w:val="24"/>
        </w:rPr>
      </w:pPr>
    </w:p>
    <w:p w14:paraId="24A6DC42" w14:textId="77777777" w:rsidR="00E04BDC" w:rsidRPr="00FF328C" w:rsidRDefault="00E04BDC" w:rsidP="00E04BDC">
      <w:pPr>
        <w:keepNext/>
        <w:jc w:val="center"/>
        <w:outlineLvl w:val="0"/>
        <w:rPr>
          <w:b/>
          <w:sz w:val="24"/>
          <w:szCs w:val="24"/>
        </w:rPr>
      </w:pPr>
      <w:r w:rsidRPr="00FF328C">
        <w:rPr>
          <w:b/>
          <w:sz w:val="24"/>
          <w:szCs w:val="24"/>
        </w:rPr>
        <w:t>IN THE SUPERIOR COURT OF THE STATE OF WASHINGTON</w:t>
      </w:r>
    </w:p>
    <w:p w14:paraId="305C96A3" w14:textId="77777777" w:rsidR="00E04BDC" w:rsidRPr="00FF328C" w:rsidRDefault="00E04BDC" w:rsidP="00E04BDC">
      <w:pPr>
        <w:jc w:val="center"/>
        <w:rPr>
          <w:b/>
          <w:sz w:val="24"/>
          <w:szCs w:val="24"/>
        </w:rPr>
      </w:pPr>
      <w:r w:rsidRPr="00FF328C">
        <w:rPr>
          <w:b/>
          <w:sz w:val="24"/>
          <w:szCs w:val="24"/>
        </w:rPr>
        <w:t xml:space="preserve">IN AND FOR </w:t>
      </w:r>
      <w:r w:rsidRPr="007B4476">
        <w:rPr>
          <w:b/>
          <w:sz w:val="24"/>
          <w:szCs w:val="24"/>
          <w:highlight w:val="yellow"/>
        </w:rPr>
        <w:t>THE COUNTY OF KING, SEATTLE COURTHOUSE</w:t>
      </w:r>
    </w:p>
    <w:p w14:paraId="6B0BA9B4" w14:textId="77777777" w:rsidR="00E04BDC" w:rsidRDefault="00E04BDC" w:rsidP="00E04BDC">
      <w:pPr>
        <w:suppressAutoHyphens/>
        <w:rPr>
          <w:color w:val="000000"/>
          <w:sz w:val="24"/>
          <w:szCs w:val="24"/>
        </w:rPr>
      </w:pPr>
    </w:p>
    <w:tbl>
      <w:tblPr>
        <w:tblW w:w="0" w:type="auto"/>
        <w:tblInd w:w="108" w:type="dxa"/>
        <w:tblLayout w:type="fixed"/>
        <w:tblCellMar>
          <w:left w:w="115" w:type="dxa"/>
          <w:right w:w="115" w:type="dxa"/>
        </w:tblCellMar>
        <w:tblLook w:val="0000" w:firstRow="0" w:lastRow="0" w:firstColumn="0" w:lastColumn="0" w:noHBand="0" w:noVBand="0"/>
      </w:tblPr>
      <w:tblGrid>
        <w:gridCol w:w="4687"/>
        <w:gridCol w:w="263"/>
        <w:gridCol w:w="3933"/>
      </w:tblGrid>
      <w:tr w:rsidR="00E04BDC" w14:paraId="38B1C6AA" w14:textId="77777777" w:rsidTr="00280C75">
        <w:trPr>
          <w:trHeight w:val="2727"/>
        </w:trPr>
        <w:tc>
          <w:tcPr>
            <w:tcW w:w="4687" w:type="dxa"/>
            <w:tcBorders>
              <w:left w:val="nil"/>
              <w:bottom w:val="single" w:sz="4" w:space="0" w:color="auto"/>
              <w:right w:val="single" w:sz="4" w:space="0" w:color="auto"/>
            </w:tcBorders>
          </w:tcPr>
          <w:p w14:paraId="39F38604" w14:textId="77777777" w:rsidR="00214B9E" w:rsidRDefault="00214B9E" w:rsidP="00280C75">
            <w:pPr>
              <w:pStyle w:val="SingleSpacing"/>
              <w:rPr>
                <w:b/>
                <w:bCs/>
                <w:sz w:val="24"/>
              </w:rPr>
            </w:pPr>
          </w:p>
          <w:p w14:paraId="397A4AF6" w14:textId="3BB3D85A" w:rsidR="00E04BDC" w:rsidRPr="00684A97" w:rsidRDefault="00E04BDC" w:rsidP="00280C75">
            <w:pPr>
              <w:pStyle w:val="SingleSpacing"/>
              <w:rPr>
                <w:sz w:val="24"/>
              </w:rPr>
            </w:pPr>
            <w:r w:rsidRPr="0070099F">
              <w:rPr>
                <w:b/>
                <w:bCs/>
                <w:sz w:val="24"/>
                <w:highlight w:val="yellow"/>
              </w:rPr>
              <w:t>PATHAGAMA DINESH SAMARASINGHE</w:t>
            </w:r>
            <w:r w:rsidRPr="00684A97">
              <w:rPr>
                <w:sz w:val="24"/>
              </w:rPr>
              <w:t>, as</w:t>
            </w:r>
            <w:r w:rsidR="00BF42C9">
              <w:rPr>
                <w:sz w:val="24"/>
              </w:rPr>
              <w:t xml:space="preserve"> an</w:t>
            </w:r>
            <w:r w:rsidRPr="00684A97">
              <w:rPr>
                <w:sz w:val="24"/>
              </w:rPr>
              <w:t xml:space="preserve"> </w:t>
            </w:r>
            <w:r>
              <w:rPr>
                <w:sz w:val="24"/>
              </w:rPr>
              <w:t>individual,</w:t>
            </w:r>
            <w:r w:rsidRPr="00684A97">
              <w:rPr>
                <w:sz w:val="24"/>
              </w:rPr>
              <w:t xml:space="preserve"> </w:t>
            </w:r>
          </w:p>
          <w:p w14:paraId="239AA0DA" w14:textId="77777777" w:rsidR="00E04BDC" w:rsidRDefault="00E04BDC" w:rsidP="00280C75">
            <w:pPr>
              <w:pStyle w:val="SingleSpacing"/>
              <w:rPr>
                <w:sz w:val="24"/>
              </w:rPr>
            </w:pPr>
          </w:p>
          <w:p w14:paraId="7E198ABB" w14:textId="4B85DF2D" w:rsidR="00E04BDC" w:rsidRDefault="006E6BE5" w:rsidP="00280C75">
            <w:pPr>
              <w:pStyle w:val="SingleSpacing"/>
              <w:ind w:left="1440"/>
              <w:rPr>
                <w:sz w:val="24"/>
              </w:rPr>
            </w:pPr>
            <w:r>
              <w:rPr>
                <w:sz w:val="24"/>
              </w:rPr>
              <w:t xml:space="preserve">                        </w:t>
            </w:r>
            <w:r w:rsidR="00E04BDC" w:rsidRPr="00684A97">
              <w:rPr>
                <w:sz w:val="24"/>
              </w:rPr>
              <w:t>Plaintiff,</w:t>
            </w:r>
          </w:p>
          <w:p w14:paraId="6A84CABE" w14:textId="77777777" w:rsidR="006E6BE5" w:rsidRPr="00684A97" w:rsidRDefault="006E6BE5" w:rsidP="00280C75">
            <w:pPr>
              <w:pStyle w:val="SingleSpacing"/>
              <w:ind w:left="1440"/>
              <w:rPr>
                <w:sz w:val="24"/>
              </w:rPr>
            </w:pPr>
          </w:p>
          <w:p w14:paraId="62FA9664" w14:textId="79B7FC31" w:rsidR="00E04BDC" w:rsidRPr="00684A97" w:rsidRDefault="00E04BDC" w:rsidP="00280C75">
            <w:pPr>
              <w:pStyle w:val="SingleSpacing"/>
              <w:rPr>
                <w:sz w:val="24"/>
              </w:rPr>
            </w:pPr>
            <w:r w:rsidRPr="00684A97">
              <w:rPr>
                <w:sz w:val="24"/>
              </w:rPr>
              <w:tab/>
              <w:t>v</w:t>
            </w:r>
            <w:r w:rsidR="006E6BE5">
              <w:rPr>
                <w:sz w:val="24"/>
              </w:rPr>
              <w:t>s</w:t>
            </w:r>
            <w:r w:rsidRPr="00684A97">
              <w:rPr>
                <w:sz w:val="24"/>
              </w:rPr>
              <w:t>.</w:t>
            </w:r>
          </w:p>
          <w:p w14:paraId="4268657A" w14:textId="249139E3" w:rsidR="00E04BDC" w:rsidRDefault="00E04BDC" w:rsidP="00280C75">
            <w:pPr>
              <w:tabs>
                <w:tab w:val="left" w:pos="-720"/>
              </w:tabs>
              <w:suppressAutoHyphens/>
              <w:rPr>
                <w:sz w:val="24"/>
              </w:rPr>
            </w:pPr>
            <w:r w:rsidRPr="0070099F">
              <w:rPr>
                <w:b/>
                <w:bCs/>
                <w:sz w:val="24"/>
                <w:highlight w:val="yellow"/>
              </w:rPr>
              <w:t>GEICO ADVANTAGE INSURANCE COMPANY</w:t>
            </w:r>
            <w:r w:rsidRPr="00684A97">
              <w:rPr>
                <w:sz w:val="24"/>
              </w:rPr>
              <w:t>,</w:t>
            </w:r>
            <w:r>
              <w:rPr>
                <w:sz w:val="24"/>
              </w:rPr>
              <w:t xml:space="preserve"> a foreign insurer,</w:t>
            </w:r>
            <w:r w:rsidRPr="00684A97">
              <w:rPr>
                <w:sz w:val="24"/>
              </w:rPr>
              <w:t xml:space="preserve"> </w:t>
            </w:r>
          </w:p>
          <w:p w14:paraId="3A09C96B" w14:textId="77777777" w:rsidR="00E04BDC" w:rsidRDefault="00E04BDC" w:rsidP="00280C75">
            <w:pPr>
              <w:tabs>
                <w:tab w:val="left" w:pos="-720"/>
              </w:tabs>
              <w:suppressAutoHyphens/>
              <w:ind w:left="2160"/>
              <w:rPr>
                <w:sz w:val="24"/>
              </w:rPr>
            </w:pPr>
          </w:p>
          <w:p w14:paraId="2480EE61" w14:textId="167DB43B" w:rsidR="00E04BDC" w:rsidRPr="00684A97" w:rsidRDefault="006E6BE5" w:rsidP="00280C75">
            <w:pPr>
              <w:tabs>
                <w:tab w:val="left" w:pos="-720"/>
              </w:tabs>
              <w:suppressAutoHyphens/>
              <w:ind w:left="1440"/>
              <w:rPr>
                <w:color w:val="000000"/>
                <w:sz w:val="24"/>
                <w:szCs w:val="24"/>
              </w:rPr>
            </w:pPr>
            <w:r>
              <w:rPr>
                <w:sz w:val="24"/>
              </w:rPr>
              <w:t xml:space="preserve">                       </w:t>
            </w:r>
            <w:r w:rsidR="00E04BDC" w:rsidRPr="00684A97">
              <w:rPr>
                <w:sz w:val="24"/>
              </w:rPr>
              <w:t>Defendant</w:t>
            </w:r>
            <w:r w:rsidR="00E04BDC">
              <w:rPr>
                <w:sz w:val="24"/>
              </w:rPr>
              <w:t>.</w:t>
            </w:r>
          </w:p>
        </w:tc>
        <w:tc>
          <w:tcPr>
            <w:tcW w:w="263" w:type="dxa"/>
            <w:tcBorders>
              <w:top w:val="nil"/>
              <w:left w:val="single" w:sz="4" w:space="0" w:color="auto"/>
              <w:bottom w:val="nil"/>
              <w:right w:val="nil"/>
            </w:tcBorders>
          </w:tcPr>
          <w:p w14:paraId="0145D748" w14:textId="77777777" w:rsidR="00E04BDC" w:rsidRPr="00684A97" w:rsidRDefault="00E04BDC" w:rsidP="00280C75">
            <w:pPr>
              <w:tabs>
                <w:tab w:val="left" w:pos="-720"/>
              </w:tabs>
              <w:suppressAutoHyphens/>
              <w:rPr>
                <w:color w:val="000000"/>
                <w:sz w:val="24"/>
                <w:szCs w:val="24"/>
              </w:rPr>
            </w:pPr>
          </w:p>
        </w:tc>
        <w:tc>
          <w:tcPr>
            <w:tcW w:w="3933" w:type="dxa"/>
            <w:tcBorders>
              <w:top w:val="nil"/>
              <w:left w:val="nil"/>
              <w:bottom w:val="nil"/>
              <w:right w:val="nil"/>
            </w:tcBorders>
          </w:tcPr>
          <w:p w14:paraId="6DD29F84" w14:textId="77777777" w:rsidR="000130D3" w:rsidRDefault="000130D3" w:rsidP="00280C75">
            <w:pPr>
              <w:pStyle w:val="SingleSpacing"/>
            </w:pPr>
          </w:p>
          <w:p w14:paraId="1959C4F4" w14:textId="77777777" w:rsidR="000130D3" w:rsidRDefault="000130D3" w:rsidP="00280C75">
            <w:pPr>
              <w:pStyle w:val="SingleSpacing"/>
            </w:pPr>
          </w:p>
          <w:p w14:paraId="46E65BAC" w14:textId="3A924B26" w:rsidR="000130D3" w:rsidRPr="000130D3" w:rsidRDefault="000130D3" w:rsidP="00280C75">
            <w:pPr>
              <w:pStyle w:val="SingleSpacing"/>
              <w:rPr>
                <w:sz w:val="24"/>
                <w:szCs w:val="24"/>
              </w:rPr>
            </w:pPr>
            <w:r w:rsidRPr="007B4476">
              <w:rPr>
                <w:sz w:val="24"/>
                <w:szCs w:val="24"/>
                <w:highlight w:val="yellow"/>
              </w:rPr>
              <w:t>NO. 23-2-07814-4 SEA</w:t>
            </w:r>
          </w:p>
          <w:p w14:paraId="7A769FBC" w14:textId="77777777" w:rsidR="00E04BDC" w:rsidRDefault="00E04BDC" w:rsidP="00280C75">
            <w:pPr>
              <w:pStyle w:val="SingleSpacing"/>
            </w:pPr>
          </w:p>
          <w:p w14:paraId="33DAEF20" w14:textId="77777777" w:rsidR="00E04BDC" w:rsidRPr="00FD1E23" w:rsidRDefault="00E04BDC" w:rsidP="00280C75">
            <w:pPr>
              <w:pStyle w:val="SingleSpacing"/>
              <w:rPr>
                <w:b/>
                <w:bCs/>
                <w:sz w:val="24"/>
                <w:szCs w:val="24"/>
              </w:rPr>
            </w:pPr>
            <w:proofErr w:type="gramStart"/>
            <w:r w:rsidRPr="00FD1E23">
              <w:rPr>
                <w:b/>
                <w:bCs/>
                <w:sz w:val="24"/>
                <w:szCs w:val="24"/>
              </w:rPr>
              <w:t>COMPLAINT  FOR</w:t>
            </w:r>
            <w:proofErr w:type="gramEnd"/>
            <w:r w:rsidRPr="00FD1E23">
              <w:rPr>
                <w:b/>
                <w:bCs/>
                <w:sz w:val="24"/>
                <w:szCs w:val="24"/>
              </w:rPr>
              <w:t xml:space="preserve"> UNINSURED/UNDERINSURED MOTORIST BENEFITS</w:t>
            </w:r>
          </w:p>
          <w:p w14:paraId="711473F7" w14:textId="77777777" w:rsidR="00E04BDC" w:rsidRPr="00684A97" w:rsidRDefault="00E04BDC" w:rsidP="00280C75">
            <w:pPr>
              <w:pStyle w:val="SingleSpacing"/>
            </w:pPr>
            <w:r w:rsidRPr="00FD1E23">
              <w:rPr>
                <w:b/>
                <w:bCs/>
                <w:sz w:val="24"/>
                <w:szCs w:val="24"/>
              </w:rPr>
              <w:t>(PERSONAL INJURY)</w:t>
            </w:r>
            <w:r>
              <w:t xml:space="preserve"> </w:t>
            </w:r>
          </w:p>
        </w:tc>
      </w:tr>
    </w:tbl>
    <w:p w14:paraId="171F2C05" w14:textId="77777777" w:rsidR="00E04BDC" w:rsidRDefault="00E04BDC" w:rsidP="00E04BDC">
      <w:pPr>
        <w:autoSpaceDE w:val="0"/>
        <w:autoSpaceDN w:val="0"/>
        <w:adjustRightInd w:val="0"/>
        <w:spacing w:line="480" w:lineRule="auto"/>
        <w:ind w:firstLine="720"/>
        <w:rPr>
          <w:sz w:val="24"/>
        </w:rPr>
      </w:pPr>
    </w:p>
    <w:p w14:paraId="21E88180" w14:textId="43B5DCC5" w:rsidR="00E04BDC" w:rsidRPr="002C1421" w:rsidRDefault="00E04BDC" w:rsidP="00E04BDC">
      <w:pPr>
        <w:autoSpaceDE w:val="0"/>
        <w:autoSpaceDN w:val="0"/>
        <w:adjustRightInd w:val="0"/>
        <w:spacing w:line="480" w:lineRule="auto"/>
        <w:ind w:firstLine="720"/>
        <w:rPr>
          <w:sz w:val="24"/>
        </w:rPr>
      </w:pPr>
      <w:r>
        <w:rPr>
          <w:sz w:val="24"/>
        </w:rPr>
        <w:t xml:space="preserve">COMES NOW Plaintiff </w:t>
      </w:r>
      <w:proofErr w:type="spellStart"/>
      <w:r w:rsidRPr="0070099F">
        <w:rPr>
          <w:sz w:val="24"/>
          <w:highlight w:val="yellow"/>
        </w:rPr>
        <w:t>Pathagama</w:t>
      </w:r>
      <w:proofErr w:type="spellEnd"/>
      <w:r w:rsidRPr="0070099F">
        <w:rPr>
          <w:sz w:val="24"/>
          <w:highlight w:val="yellow"/>
        </w:rPr>
        <w:t xml:space="preserve"> Dinesh Samarasinghe</w:t>
      </w:r>
      <w:r>
        <w:rPr>
          <w:sz w:val="24"/>
        </w:rPr>
        <w:t xml:space="preserve"> (hereafter referred to as Plaintiff) for cause of action against Defendant </w:t>
      </w:r>
      <w:r w:rsidRPr="0070099F">
        <w:rPr>
          <w:sz w:val="24"/>
          <w:highlight w:val="yellow"/>
        </w:rPr>
        <w:t>Geico Advantage Insurance Company</w:t>
      </w:r>
      <w:r>
        <w:rPr>
          <w:sz w:val="24"/>
        </w:rPr>
        <w:t xml:space="preserve"> (hereafter referred as </w:t>
      </w:r>
      <w:r w:rsidR="00420A22">
        <w:rPr>
          <w:sz w:val="24"/>
        </w:rPr>
        <w:t>Defendant Insurance Company</w:t>
      </w:r>
      <w:r>
        <w:rPr>
          <w:sz w:val="24"/>
        </w:rPr>
        <w:t>), alleges:</w:t>
      </w:r>
    </w:p>
    <w:p w14:paraId="6FBCE27D" w14:textId="77777777" w:rsidR="00E04BDC" w:rsidRDefault="00E04BDC" w:rsidP="00E04BDC">
      <w:pPr>
        <w:autoSpaceDE w:val="0"/>
        <w:autoSpaceDN w:val="0"/>
        <w:adjustRightInd w:val="0"/>
        <w:spacing w:line="480" w:lineRule="auto"/>
        <w:jc w:val="center"/>
        <w:rPr>
          <w:b/>
          <w:bCs/>
          <w:sz w:val="24"/>
          <w:u w:val="single"/>
        </w:rPr>
      </w:pPr>
    </w:p>
    <w:p w14:paraId="3C49D131" w14:textId="77777777" w:rsidR="00E04BDC" w:rsidRDefault="00E04BDC" w:rsidP="00E04BDC">
      <w:pPr>
        <w:autoSpaceDE w:val="0"/>
        <w:autoSpaceDN w:val="0"/>
        <w:adjustRightInd w:val="0"/>
        <w:spacing w:line="480" w:lineRule="auto"/>
        <w:jc w:val="center"/>
        <w:rPr>
          <w:b/>
          <w:bCs/>
          <w:sz w:val="24"/>
          <w:u w:val="single"/>
        </w:rPr>
      </w:pPr>
      <w:r w:rsidRPr="0077684A">
        <w:rPr>
          <w:b/>
          <w:bCs/>
          <w:sz w:val="24"/>
          <w:u w:val="single"/>
        </w:rPr>
        <w:t>1. IDENTIFICATION OF PLAINTIFF</w:t>
      </w:r>
      <w:r>
        <w:rPr>
          <w:b/>
          <w:bCs/>
          <w:sz w:val="24"/>
          <w:u w:val="single"/>
        </w:rPr>
        <w:t>S</w:t>
      </w:r>
    </w:p>
    <w:p w14:paraId="76EB2156" w14:textId="1DFEEA40" w:rsidR="00E04BDC" w:rsidRPr="00C41B47" w:rsidRDefault="00E04BDC" w:rsidP="00E04BDC">
      <w:pPr>
        <w:pStyle w:val="ListParagraph"/>
        <w:numPr>
          <w:ilvl w:val="1"/>
          <w:numId w:val="1"/>
        </w:numPr>
        <w:autoSpaceDE w:val="0"/>
        <w:autoSpaceDN w:val="0"/>
        <w:adjustRightInd w:val="0"/>
        <w:spacing w:line="480" w:lineRule="auto"/>
        <w:rPr>
          <w:sz w:val="24"/>
        </w:rPr>
      </w:pPr>
      <w:r w:rsidRPr="00C41B47">
        <w:rPr>
          <w:sz w:val="24"/>
        </w:rPr>
        <w:t xml:space="preserve">Plaintiff </w:t>
      </w:r>
      <w:proofErr w:type="spellStart"/>
      <w:r w:rsidRPr="0070099F">
        <w:rPr>
          <w:sz w:val="24"/>
          <w:highlight w:val="yellow"/>
        </w:rPr>
        <w:t>Pathagama</w:t>
      </w:r>
      <w:proofErr w:type="spellEnd"/>
      <w:r w:rsidRPr="0070099F">
        <w:rPr>
          <w:sz w:val="24"/>
          <w:highlight w:val="yellow"/>
        </w:rPr>
        <w:t xml:space="preserve"> Dinesh Samarasinghe</w:t>
      </w:r>
      <w:r>
        <w:rPr>
          <w:sz w:val="24"/>
        </w:rPr>
        <w:t xml:space="preserve"> is</w:t>
      </w:r>
      <w:r w:rsidRPr="00C41B47">
        <w:rPr>
          <w:sz w:val="24"/>
        </w:rPr>
        <w:t xml:space="preserve"> of legal age, and </w:t>
      </w:r>
      <w:proofErr w:type="gramStart"/>
      <w:r w:rsidRPr="00C41B47">
        <w:rPr>
          <w:sz w:val="24"/>
        </w:rPr>
        <w:t>at all times</w:t>
      </w:r>
      <w:proofErr w:type="gramEnd"/>
      <w:r w:rsidRPr="00C41B47">
        <w:rPr>
          <w:sz w:val="24"/>
        </w:rPr>
        <w:t xml:space="preserve"> relevant hereto, </w:t>
      </w:r>
      <w:r>
        <w:rPr>
          <w:sz w:val="24"/>
        </w:rPr>
        <w:t>has</w:t>
      </w:r>
      <w:r w:rsidRPr="00C41B47">
        <w:rPr>
          <w:sz w:val="24"/>
        </w:rPr>
        <w:t xml:space="preserve"> a legal capacity to sue as a resident of </w:t>
      </w:r>
      <w:r w:rsidRPr="0070099F">
        <w:rPr>
          <w:sz w:val="24"/>
          <w:highlight w:val="yellow"/>
        </w:rPr>
        <w:t>King County, Washington</w:t>
      </w:r>
      <w:r w:rsidRPr="00C41B47">
        <w:rPr>
          <w:sz w:val="24"/>
        </w:rPr>
        <w:t>.</w:t>
      </w:r>
    </w:p>
    <w:p w14:paraId="356AC698" w14:textId="77777777" w:rsidR="00E04BDC" w:rsidRPr="007661E0" w:rsidRDefault="00E04BDC" w:rsidP="00E04BDC">
      <w:pPr>
        <w:autoSpaceDE w:val="0"/>
        <w:autoSpaceDN w:val="0"/>
        <w:adjustRightInd w:val="0"/>
        <w:spacing w:line="480" w:lineRule="auto"/>
        <w:ind w:left="720"/>
        <w:rPr>
          <w:sz w:val="24"/>
        </w:rPr>
      </w:pPr>
    </w:p>
    <w:p w14:paraId="5C5193DA" w14:textId="77777777" w:rsidR="00E04BDC" w:rsidRDefault="00E04BDC" w:rsidP="00E04BDC">
      <w:pPr>
        <w:autoSpaceDE w:val="0"/>
        <w:autoSpaceDN w:val="0"/>
        <w:adjustRightInd w:val="0"/>
        <w:spacing w:line="480" w:lineRule="auto"/>
        <w:jc w:val="center"/>
        <w:rPr>
          <w:b/>
          <w:bCs/>
          <w:sz w:val="24"/>
          <w:u w:val="single"/>
        </w:rPr>
      </w:pPr>
      <w:r w:rsidRPr="0077684A">
        <w:rPr>
          <w:b/>
          <w:bCs/>
          <w:sz w:val="24"/>
          <w:u w:val="single"/>
        </w:rPr>
        <w:t>2. IDENTIFICATION OF DEFENDANT</w:t>
      </w:r>
    </w:p>
    <w:p w14:paraId="40A1FBD8" w14:textId="5FE78214" w:rsidR="00E04BDC" w:rsidRDefault="00E04BDC" w:rsidP="00E04BDC">
      <w:pPr>
        <w:pStyle w:val="ListParagraph"/>
        <w:numPr>
          <w:ilvl w:val="1"/>
          <w:numId w:val="2"/>
        </w:numPr>
        <w:autoSpaceDE w:val="0"/>
        <w:autoSpaceDN w:val="0"/>
        <w:adjustRightInd w:val="0"/>
        <w:spacing w:line="480" w:lineRule="auto"/>
        <w:rPr>
          <w:sz w:val="24"/>
        </w:rPr>
      </w:pPr>
      <w:proofErr w:type="gramStart"/>
      <w:r w:rsidRPr="00C41B47">
        <w:rPr>
          <w:sz w:val="24"/>
        </w:rPr>
        <w:lastRenderedPageBreak/>
        <w:t>Defendant</w:t>
      </w:r>
      <w:proofErr w:type="gramEnd"/>
      <w:r w:rsidRPr="00C41B47">
        <w:rPr>
          <w:sz w:val="24"/>
        </w:rPr>
        <w:t xml:space="preserve"> </w:t>
      </w:r>
      <w:r>
        <w:rPr>
          <w:sz w:val="24"/>
        </w:rPr>
        <w:t>Insurance Company</w:t>
      </w:r>
      <w:r w:rsidRPr="00C41B47">
        <w:rPr>
          <w:sz w:val="24"/>
        </w:rPr>
        <w:t xml:space="preserve"> </w:t>
      </w:r>
      <w:proofErr w:type="gramStart"/>
      <w:r w:rsidRPr="00C41B47">
        <w:rPr>
          <w:sz w:val="24"/>
        </w:rPr>
        <w:t>was at all times</w:t>
      </w:r>
      <w:proofErr w:type="gramEnd"/>
      <w:r w:rsidRPr="00C41B47">
        <w:rPr>
          <w:sz w:val="24"/>
        </w:rPr>
        <w:t xml:space="preserve"> relevant hereto, licensed to do and was doing business (i.e., selling insurance), within </w:t>
      </w:r>
      <w:r w:rsidRPr="0070099F">
        <w:rPr>
          <w:sz w:val="24"/>
          <w:highlight w:val="yellow"/>
        </w:rPr>
        <w:t>King County, Washington.</w:t>
      </w:r>
      <w:r w:rsidRPr="00C41B47">
        <w:rPr>
          <w:sz w:val="24"/>
        </w:rPr>
        <w:t xml:space="preserve"> </w:t>
      </w:r>
    </w:p>
    <w:p w14:paraId="21476BA8" w14:textId="29DB5F65" w:rsidR="00E04BDC" w:rsidRPr="00C41B47" w:rsidRDefault="00E04BDC" w:rsidP="00E04BDC">
      <w:pPr>
        <w:pStyle w:val="ListParagraph"/>
        <w:numPr>
          <w:ilvl w:val="1"/>
          <w:numId w:val="2"/>
        </w:numPr>
        <w:autoSpaceDE w:val="0"/>
        <w:autoSpaceDN w:val="0"/>
        <w:adjustRightInd w:val="0"/>
        <w:spacing w:line="480" w:lineRule="auto"/>
        <w:rPr>
          <w:sz w:val="24"/>
        </w:rPr>
      </w:pPr>
      <w:r w:rsidRPr="00C41B47">
        <w:rPr>
          <w:sz w:val="24"/>
        </w:rPr>
        <w:t>Defendant</w:t>
      </w:r>
      <w:r w:rsidR="00C87857">
        <w:rPr>
          <w:sz w:val="24"/>
        </w:rPr>
        <w:t xml:space="preserve"> Insurance Company</w:t>
      </w:r>
      <w:r w:rsidRPr="00C41B47">
        <w:rPr>
          <w:sz w:val="24"/>
        </w:rPr>
        <w:t xml:space="preserve"> sold a policy of insurance to </w:t>
      </w:r>
      <w:r>
        <w:rPr>
          <w:sz w:val="24"/>
        </w:rPr>
        <w:t>P</w:t>
      </w:r>
      <w:r w:rsidRPr="00C41B47">
        <w:rPr>
          <w:sz w:val="24"/>
        </w:rPr>
        <w:t xml:space="preserve">laintiff, which was in full force and effect on </w:t>
      </w:r>
      <w:r w:rsidRPr="0095415F">
        <w:rPr>
          <w:sz w:val="24"/>
          <w:highlight w:val="yellow"/>
        </w:rPr>
        <w:t>March 15</w:t>
      </w:r>
      <w:r w:rsidRPr="0095415F">
        <w:rPr>
          <w:sz w:val="24"/>
          <w:highlight w:val="yellow"/>
          <w:vertAlign w:val="superscript"/>
        </w:rPr>
        <w:t>th</w:t>
      </w:r>
      <w:r w:rsidRPr="0095415F">
        <w:rPr>
          <w:sz w:val="24"/>
          <w:highlight w:val="yellow"/>
        </w:rPr>
        <w:t>, 2022</w:t>
      </w:r>
      <w:r w:rsidRPr="00E81037">
        <w:rPr>
          <w:sz w:val="24"/>
        </w:rPr>
        <w:t xml:space="preserve">; said policy number was </w:t>
      </w:r>
      <w:r w:rsidRPr="000852F8">
        <w:rPr>
          <w:sz w:val="24"/>
          <w:highlight w:val="yellow"/>
        </w:rPr>
        <w:t>4446-67-37-27</w:t>
      </w:r>
      <w:r w:rsidRPr="00E81037">
        <w:rPr>
          <w:sz w:val="24"/>
        </w:rPr>
        <w:t xml:space="preserve"> and contained uninsured/underinsured (UIM) benefits of </w:t>
      </w:r>
      <w:r w:rsidRPr="000852F8">
        <w:rPr>
          <w:sz w:val="24"/>
          <w:highlight w:val="yellow"/>
        </w:rPr>
        <w:t>$300,000.00</w:t>
      </w:r>
      <w:r w:rsidRPr="00E81037">
        <w:rPr>
          <w:sz w:val="24"/>
        </w:rPr>
        <w:t xml:space="preserve"> per person and </w:t>
      </w:r>
      <w:r w:rsidRPr="000852F8">
        <w:rPr>
          <w:sz w:val="24"/>
          <w:highlight w:val="yellow"/>
        </w:rPr>
        <w:t>$500,000.00</w:t>
      </w:r>
      <w:r w:rsidRPr="00E81037">
        <w:rPr>
          <w:sz w:val="24"/>
        </w:rPr>
        <w:t xml:space="preserve"> per accident. </w:t>
      </w:r>
    </w:p>
    <w:p w14:paraId="4BF9CBDF" w14:textId="77777777" w:rsidR="00E04BDC" w:rsidRDefault="00E04BDC" w:rsidP="00E04BDC">
      <w:pPr>
        <w:autoSpaceDE w:val="0"/>
        <w:autoSpaceDN w:val="0"/>
        <w:adjustRightInd w:val="0"/>
        <w:spacing w:line="480" w:lineRule="auto"/>
        <w:ind w:left="720"/>
        <w:rPr>
          <w:sz w:val="24"/>
        </w:rPr>
      </w:pPr>
    </w:p>
    <w:p w14:paraId="490EFA8F" w14:textId="77777777" w:rsidR="00E04BDC" w:rsidRDefault="00E04BDC" w:rsidP="00E04BDC">
      <w:pPr>
        <w:autoSpaceDE w:val="0"/>
        <w:autoSpaceDN w:val="0"/>
        <w:adjustRightInd w:val="0"/>
        <w:spacing w:line="480" w:lineRule="auto"/>
        <w:jc w:val="center"/>
        <w:rPr>
          <w:b/>
          <w:bCs/>
          <w:sz w:val="24"/>
          <w:u w:val="single"/>
        </w:rPr>
      </w:pPr>
      <w:r w:rsidRPr="0077684A">
        <w:rPr>
          <w:b/>
          <w:bCs/>
          <w:sz w:val="24"/>
          <w:u w:val="single"/>
        </w:rPr>
        <w:t xml:space="preserve">3. JURISDICTION AND VENUE </w:t>
      </w:r>
    </w:p>
    <w:p w14:paraId="5EAF23E7" w14:textId="5E12F109" w:rsidR="00E04BDC" w:rsidRPr="00C41B47" w:rsidRDefault="00E04BDC" w:rsidP="00E04BDC">
      <w:pPr>
        <w:pStyle w:val="ListParagraph"/>
        <w:numPr>
          <w:ilvl w:val="1"/>
          <w:numId w:val="3"/>
        </w:numPr>
        <w:autoSpaceDE w:val="0"/>
        <w:autoSpaceDN w:val="0"/>
        <w:adjustRightInd w:val="0"/>
        <w:spacing w:line="480" w:lineRule="auto"/>
        <w:rPr>
          <w:sz w:val="24"/>
        </w:rPr>
      </w:pPr>
      <w:r w:rsidRPr="00C41B47">
        <w:rPr>
          <w:sz w:val="24"/>
        </w:rPr>
        <w:t xml:space="preserve">Jurisdiction and venue properly lie in </w:t>
      </w:r>
      <w:r w:rsidRPr="00F66E36">
        <w:rPr>
          <w:sz w:val="24"/>
          <w:highlight w:val="yellow"/>
        </w:rPr>
        <w:t>King County</w:t>
      </w:r>
      <w:r w:rsidRPr="00C41B47">
        <w:rPr>
          <w:sz w:val="24"/>
        </w:rPr>
        <w:t xml:space="preserve"> based upon the fact that </w:t>
      </w:r>
      <w:r>
        <w:rPr>
          <w:sz w:val="24"/>
        </w:rPr>
        <w:t>D</w:t>
      </w:r>
      <w:r w:rsidRPr="00C41B47">
        <w:rPr>
          <w:sz w:val="24"/>
        </w:rPr>
        <w:t xml:space="preserve">efendant </w:t>
      </w:r>
      <w:r>
        <w:rPr>
          <w:sz w:val="24"/>
        </w:rPr>
        <w:t>Insurance Company</w:t>
      </w:r>
      <w:r w:rsidRPr="00C41B47">
        <w:rPr>
          <w:sz w:val="24"/>
        </w:rPr>
        <w:t xml:space="preserve"> </w:t>
      </w:r>
      <w:proofErr w:type="gramStart"/>
      <w:r w:rsidRPr="00C41B47">
        <w:rPr>
          <w:sz w:val="24"/>
        </w:rPr>
        <w:t>was at all times</w:t>
      </w:r>
      <w:proofErr w:type="gramEnd"/>
      <w:r w:rsidRPr="00C41B47">
        <w:rPr>
          <w:sz w:val="24"/>
        </w:rPr>
        <w:t xml:space="preserve"> relevant and material hereto, residing or doing business within </w:t>
      </w:r>
      <w:r w:rsidRPr="00F66E36">
        <w:rPr>
          <w:sz w:val="24"/>
          <w:highlight w:val="yellow"/>
        </w:rPr>
        <w:t>King County, Washington</w:t>
      </w:r>
      <w:r w:rsidRPr="00C41B47">
        <w:rPr>
          <w:sz w:val="24"/>
        </w:rPr>
        <w:t xml:space="preserve">. Furthermore, </w:t>
      </w:r>
      <w:r>
        <w:rPr>
          <w:sz w:val="24"/>
        </w:rPr>
        <w:t>P</w:t>
      </w:r>
      <w:r w:rsidRPr="00C41B47">
        <w:rPr>
          <w:sz w:val="24"/>
        </w:rPr>
        <w:t xml:space="preserve">laintiff </w:t>
      </w:r>
      <w:proofErr w:type="gramStart"/>
      <w:r w:rsidRPr="00C41B47">
        <w:rPr>
          <w:sz w:val="24"/>
        </w:rPr>
        <w:t>at all times</w:t>
      </w:r>
      <w:proofErr w:type="gramEnd"/>
      <w:r w:rsidRPr="00C41B47">
        <w:rPr>
          <w:sz w:val="24"/>
        </w:rPr>
        <w:t xml:space="preserve"> material hereto was a resident of </w:t>
      </w:r>
      <w:r w:rsidRPr="00F66E36">
        <w:rPr>
          <w:sz w:val="24"/>
          <w:highlight w:val="yellow"/>
        </w:rPr>
        <w:t>King County, Washington</w:t>
      </w:r>
      <w:r w:rsidRPr="00C41B47">
        <w:rPr>
          <w:sz w:val="24"/>
        </w:rPr>
        <w:t xml:space="preserve">. </w:t>
      </w:r>
    </w:p>
    <w:p w14:paraId="00013A9A" w14:textId="77777777" w:rsidR="00E04BDC" w:rsidRDefault="00E04BDC" w:rsidP="00E04BDC">
      <w:pPr>
        <w:autoSpaceDE w:val="0"/>
        <w:autoSpaceDN w:val="0"/>
        <w:adjustRightInd w:val="0"/>
        <w:spacing w:line="480" w:lineRule="auto"/>
        <w:ind w:left="720"/>
        <w:rPr>
          <w:sz w:val="24"/>
        </w:rPr>
      </w:pPr>
    </w:p>
    <w:p w14:paraId="4A31C5B7" w14:textId="77777777" w:rsidR="00E04BDC" w:rsidRDefault="00E04BDC" w:rsidP="00E04BDC">
      <w:pPr>
        <w:autoSpaceDE w:val="0"/>
        <w:autoSpaceDN w:val="0"/>
        <w:adjustRightInd w:val="0"/>
        <w:spacing w:line="480" w:lineRule="auto"/>
        <w:jc w:val="center"/>
        <w:rPr>
          <w:b/>
          <w:bCs/>
          <w:sz w:val="24"/>
          <w:u w:val="single"/>
        </w:rPr>
      </w:pPr>
      <w:r w:rsidRPr="005E6A7B">
        <w:rPr>
          <w:b/>
          <w:bCs/>
          <w:sz w:val="24"/>
          <w:u w:val="single"/>
        </w:rPr>
        <w:t>4. ACCIDENT/INSURANCE FACTS</w:t>
      </w:r>
    </w:p>
    <w:p w14:paraId="727AD7EB" w14:textId="0DECC8E9" w:rsidR="00E04BDC" w:rsidRPr="00E83B1A" w:rsidRDefault="00E04BDC" w:rsidP="00E04BDC">
      <w:pPr>
        <w:pStyle w:val="ListParagraph"/>
        <w:numPr>
          <w:ilvl w:val="0"/>
          <w:numId w:val="4"/>
        </w:numPr>
        <w:autoSpaceDE w:val="0"/>
        <w:autoSpaceDN w:val="0"/>
        <w:adjustRightInd w:val="0"/>
        <w:spacing w:line="480" w:lineRule="auto"/>
        <w:rPr>
          <w:sz w:val="24"/>
          <w:highlight w:val="yellow"/>
        </w:rPr>
      </w:pPr>
      <w:r w:rsidRPr="00E83B1A">
        <w:rPr>
          <w:sz w:val="24"/>
          <w:highlight w:val="yellow"/>
        </w:rPr>
        <w:t xml:space="preserve">On </w:t>
      </w:r>
      <w:r w:rsidR="00806C51" w:rsidRPr="00E83B1A">
        <w:rPr>
          <w:sz w:val="24"/>
          <w:highlight w:val="yellow"/>
        </w:rPr>
        <w:t>March</w:t>
      </w:r>
      <w:r w:rsidRPr="00E83B1A">
        <w:rPr>
          <w:sz w:val="24"/>
          <w:highlight w:val="yellow"/>
        </w:rPr>
        <w:t xml:space="preserve"> </w:t>
      </w:r>
      <w:r w:rsidR="00806C51" w:rsidRPr="00E83B1A">
        <w:rPr>
          <w:sz w:val="24"/>
          <w:highlight w:val="yellow"/>
        </w:rPr>
        <w:t>15</w:t>
      </w:r>
      <w:r w:rsidRPr="00E83B1A">
        <w:rPr>
          <w:sz w:val="24"/>
          <w:highlight w:val="yellow"/>
          <w:vertAlign w:val="superscript"/>
        </w:rPr>
        <w:t>th</w:t>
      </w:r>
      <w:r w:rsidRPr="00E83B1A">
        <w:rPr>
          <w:sz w:val="24"/>
          <w:highlight w:val="yellow"/>
        </w:rPr>
        <w:t xml:space="preserve">, 2022, at or around </w:t>
      </w:r>
      <w:r w:rsidR="00806C51" w:rsidRPr="00E83B1A">
        <w:rPr>
          <w:sz w:val="24"/>
          <w:highlight w:val="yellow"/>
        </w:rPr>
        <w:t>08</w:t>
      </w:r>
      <w:r w:rsidRPr="00E83B1A">
        <w:rPr>
          <w:sz w:val="24"/>
          <w:highlight w:val="yellow"/>
        </w:rPr>
        <w:t>:</w:t>
      </w:r>
      <w:r w:rsidR="00806C51" w:rsidRPr="00E83B1A">
        <w:rPr>
          <w:sz w:val="24"/>
          <w:highlight w:val="yellow"/>
        </w:rPr>
        <w:t>50</w:t>
      </w:r>
      <w:r w:rsidRPr="00E83B1A">
        <w:rPr>
          <w:sz w:val="24"/>
          <w:highlight w:val="yellow"/>
        </w:rPr>
        <w:t xml:space="preserve"> PM, </w:t>
      </w:r>
      <w:r w:rsidR="00087EE0" w:rsidRPr="00E83B1A">
        <w:rPr>
          <w:sz w:val="24"/>
          <w:highlight w:val="yellow"/>
        </w:rPr>
        <w:t>Plaintiff</w:t>
      </w:r>
      <w:r w:rsidR="00806C51" w:rsidRPr="00E83B1A">
        <w:rPr>
          <w:sz w:val="24"/>
          <w:highlight w:val="yellow"/>
        </w:rPr>
        <w:t xml:space="preserve"> Samarasinghe </w:t>
      </w:r>
      <w:r w:rsidRPr="00E83B1A">
        <w:rPr>
          <w:sz w:val="24"/>
          <w:highlight w:val="yellow"/>
        </w:rPr>
        <w:t xml:space="preserve">was </w:t>
      </w:r>
      <w:r w:rsidR="00806C51" w:rsidRPr="00E83B1A">
        <w:rPr>
          <w:sz w:val="24"/>
          <w:highlight w:val="yellow"/>
        </w:rPr>
        <w:t xml:space="preserve">stopped </w:t>
      </w:r>
      <w:r w:rsidR="00AF64F3" w:rsidRPr="00E83B1A">
        <w:rPr>
          <w:sz w:val="24"/>
          <w:highlight w:val="yellow"/>
        </w:rPr>
        <w:t>at a red traffic light southbound at</w:t>
      </w:r>
      <w:r w:rsidR="00B751DA" w:rsidRPr="00E83B1A">
        <w:rPr>
          <w:sz w:val="24"/>
          <w:highlight w:val="yellow"/>
        </w:rPr>
        <w:t xml:space="preserve"> the intersection of</w:t>
      </w:r>
      <w:r w:rsidR="00AF64F3" w:rsidRPr="00E83B1A">
        <w:rPr>
          <w:sz w:val="24"/>
          <w:highlight w:val="yellow"/>
        </w:rPr>
        <w:t xml:space="preserve"> 16</w:t>
      </w:r>
      <w:r w:rsidR="00AF64F3" w:rsidRPr="00E83B1A">
        <w:rPr>
          <w:sz w:val="24"/>
          <w:highlight w:val="yellow"/>
          <w:vertAlign w:val="superscript"/>
        </w:rPr>
        <w:t>TH</w:t>
      </w:r>
      <w:r w:rsidR="00AF64F3" w:rsidRPr="00E83B1A">
        <w:rPr>
          <w:sz w:val="24"/>
          <w:highlight w:val="yellow"/>
        </w:rPr>
        <w:t xml:space="preserve"> AVE S and E MARGINAL WAY </w:t>
      </w:r>
      <w:r w:rsidRPr="00E83B1A">
        <w:rPr>
          <w:sz w:val="24"/>
          <w:highlight w:val="yellow"/>
        </w:rPr>
        <w:t>Seattle, Washington</w:t>
      </w:r>
      <w:r w:rsidR="00AF64F3" w:rsidRPr="00E83B1A">
        <w:rPr>
          <w:sz w:val="24"/>
          <w:highlight w:val="yellow"/>
        </w:rPr>
        <w:t>.</w:t>
      </w:r>
    </w:p>
    <w:p w14:paraId="6F4394CE" w14:textId="48C2A9A7" w:rsidR="00AF64F3" w:rsidRPr="00E83B1A" w:rsidRDefault="00AF64F3" w:rsidP="00E04BDC">
      <w:pPr>
        <w:pStyle w:val="ListParagraph"/>
        <w:numPr>
          <w:ilvl w:val="0"/>
          <w:numId w:val="4"/>
        </w:numPr>
        <w:autoSpaceDE w:val="0"/>
        <w:autoSpaceDN w:val="0"/>
        <w:adjustRightInd w:val="0"/>
        <w:spacing w:line="480" w:lineRule="auto"/>
        <w:rPr>
          <w:sz w:val="24"/>
          <w:highlight w:val="yellow"/>
        </w:rPr>
      </w:pPr>
      <w:r w:rsidRPr="00E83B1A">
        <w:rPr>
          <w:sz w:val="24"/>
          <w:highlight w:val="yellow"/>
        </w:rPr>
        <w:t xml:space="preserve">Mr. Kevin Funston, third party, was stopped in front of </w:t>
      </w:r>
      <w:r w:rsidR="00087EE0" w:rsidRPr="00E83B1A">
        <w:rPr>
          <w:sz w:val="24"/>
          <w:highlight w:val="yellow"/>
        </w:rPr>
        <w:t>Plaintiff</w:t>
      </w:r>
      <w:r w:rsidRPr="00E83B1A">
        <w:rPr>
          <w:sz w:val="24"/>
          <w:highlight w:val="yellow"/>
        </w:rPr>
        <w:t>.</w:t>
      </w:r>
    </w:p>
    <w:p w14:paraId="1F44FDA2" w14:textId="345B7CBB" w:rsidR="00AF64F3" w:rsidRPr="00E83B1A" w:rsidRDefault="00AF64F3" w:rsidP="00E04BDC">
      <w:pPr>
        <w:pStyle w:val="ListParagraph"/>
        <w:numPr>
          <w:ilvl w:val="0"/>
          <w:numId w:val="4"/>
        </w:numPr>
        <w:autoSpaceDE w:val="0"/>
        <w:autoSpaceDN w:val="0"/>
        <w:adjustRightInd w:val="0"/>
        <w:spacing w:line="480" w:lineRule="auto"/>
        <w:rPr>
          <w:sz w:val="24"/>
          <w:highlight w:val="yellow"/>
        </w:rPr>
      </w:pPr>
      <w:r w:rsidRPr="00E83B1A">
        <w:rPr>
          <w:sz w:val="24"/>
          <w:highlight w:val="yellow"/>
        </w:rPr>
        <w:t>Mrs. Janice Meyers, third party uninsured</w:t>
      </w:r>
      <w:r w:rsidR="00E83B1A">
        <w:rPr>
          <w:sz w:val="24"/>
          <w:highlight w:val="yellow"/>
        </w:rPr>
        <w:t xml:space="preserve"> (hereafter referred to as UM</w:t>
      </w:r>
      <w:r w:rsidR="00B010B9">
        <w:rPr>
          <w:sz w:val="24"/>
          <w:highlight w:val="yellow"/>
        </w:rPr>
        <w:t>)</w:t>
      </w:r>
      <w:r w:rsidRPr="00E83B1A">
        <w:rPr>
          <w:sz w:val="24"/>
          <w:highlight w:val="yellow"/>
        </w:rPr>
        <w:t xml:space="preserve">, was approaching the red light behind both vehicles. </w:t>
      </w:r>
    </w:p>
    <w:p w14:paraId="488557E4" w14:textId="1C592E43" w:rsidR="00B751DA" w:rsidRPr="00E83B1A" w:rsidRDefault="00B010B9" w:rsidP="00E04BDC">
      <w:pPr>
        <w:pStyle w:val="ListParagraph"/>
        <w:numPr>
          <w:ilvl w:val="0"/>
          <w:numId w:val="4"/>
        </w:numPr>
        <w:autoSpaceDE w:val="0"/>
        <w:autoSpaceDN w:val="0"/>
        <w:adjustRightInd w:val="0"/>
        <w:spacing w:line="480" w:lineRule="auto"/>
        <w:rPr>
          <w:sz w:val="24"/>
          <w:highlight w:val="yellow"/>
        </w:rPr>
      </w:pPr>
      <w:r>
        <w:rPr>
          <w:sz w:val="24"/>
          <w:highlight w:val="yellow"/>
        </w:rPr>
        <w:t>UM</w:t>
      </w:r>
      <w:r w:rsidR="00AF64F3" w:rsidRPr="00E83B1A">
        <w:rPr>
          <w:sz w:val="24"/>
          <w:highlight w:val="yellow"/>
        </w:rPr>
        <w:t xml:space="preserve"> failed to stop as she approached the other vehicles and struck </w:t>
      </w:r>
      <w:r w:rsidR="00B751DA" w:rsidRPr="00E83B1A">
        <w:rPr>
          <w:sz w:val="24"/>
          <w:highlight w:val="yellow"/>
        </w:rPr>
        <w:t>the rear of</w:t>
      </w:r>
      <w:r w:rsidR="00BB537C" w:rsidRPr="00E83B1A">
        <w:rPr>
          <w:sz w:val="24"/>
          <w:highlight w:val="yellow"/>
        </w:rPr>
        <w:t xml:space="preserve"> Plaintiff’s vehicle</w:t>
      </w:r>
      <w:r w:rsidR="00B751DA" w:rsidRPr="00E83B1A">
        <w:rPr>
          <w:sz w:val="24"/>
          <w:highlight w:val="yellow"/>
        </w:rPr>
        <w:t xml:space="preserve">. </w:t>
      </w:r>
    </w:p>
    <w:p w14:paraId="1313B657" w14:textId="00FF3B68" w:rsidR="00AF64F3" w:rsidRPr="00E83B1A" w:rsidRDefault="00B751DA" w:rsidP="00E04BDC">
      <w:pPr>
        <w:pStyle w:val="ListParagraph"/>
        <w:numPr>
          <w:ilvl w:val="0"/>
          <w:numId w:val="4"/>
        </w:numPr>
        <w:autoSpaceDE w:val="0"/>
        <w:autoSpaceDN w:val="0"/>
        <w:adjustRightInd w:val="0"/>
        <w:spacing w:line="480" w:lineRule="auto"/>
        <w:rPr>
          <w:sz w:val="24"/>
          <w:highlight w:val="yellow"/>
        </w:rPr>
      </w:pPr>
      <w:r w:rsidRPr="00E83B1A">
        <w:rPr>
          <w:sz w:val="24"/>
          <w:highlight w:val="yellow"/>
        </w:rPr>
        <w:lastRenderedPageBreak/>
        <w:t xml:space="preserve">Upon the first collision, </w:t>
      </w:r>
      <w:r w:rsidR="00B010B9">
        <w:rPr>
          <w:sz w:val="24"/>
          <w:highlight w:val="yellow"/>
        </w:rPr>
        <w:t>UM</w:t>
      </w:r>
      <w:r w:rsidRPr="00E83B1A">
        <w:rPr>
          <w:sz w:val="24"/>
          <w:highlight w:val="yellow"/>
        </w:rPr>
        <w:t xml:space="preserve"> continued to travel forward and struck the rear of </w:t>
      </w:r>
      <w:r w:rsidR="00AF64F3" w:rsidRPr="00E83B1A">
        <w:rPr>
          <w:sz w:val="24"/>
          <w:highlight w:val="yellow"/>
        </w:rPr>
        <w:t>Mr. Funston</w:t>
      </w:r>
      <w:r w:rsidRPr="00E83B1A">
        <w:rPr>
          <w:sz w:val="24"/>
          <w:highlight w:val="yellow"/>
        </w:rPr>
        <w:t>’s vehicle.</w:t>
      </w:r>
    </w:p>
    <w:p w14:paraId="78D8B5FF" w14:textId="364B17A8" w:rsidR="00B751DA" w:rsidRPr="00E83B1A" w:rsidRDefault="00BB537C" w:rsidP="00E04BDC">
      <w:pPr>
        <w:pStyle w:val="ListParagraph"/>
        <w:numPr>
          <w:ilvl w:val="0"/>
          <w:numId w:val="4"/>
        </w:numPr>
        <w:autoSpaceDE w:val="0"/>
        <w:autoSpaceDN w:val="0"/>
        <w:adjustRightInd w:val="0"/>
        <w:spacing w:line="480" w:lineRule="auto"/>
        <w:rPr>
          <w:sz w:val="24"/>
          <w:highlight w:val="yellow"/>
        </w:rPr>
      </w:pPr>
      <w:r w:rsidRPr="00E83B1A">
        <w:rPr>
          <w:sz w:val="24"/>
          <w:highlight w:val="yellow"/>
        </w:rPr>
        <w:t>Plaintiff</w:t>
      </w:r>
      <w:r w:rsidR="00B751DA" w:rsidRPr="00E83B1A">
        <w:rPr>
          <w:sz w:val="24"/>
          <w:highlight w:val="yellow"/>
        </w:rPr>
        <w:t xml:space="preserve"> sustained injuries and was transported to a hospital via ambulance. </w:t>
      </w:r>
    </w:p>
    <w:p w14:paraId="26A9678B" w14:textId="4E705B47" w:rsidR="00E04BDC" w:rsidRPr="00E83B1A" w:rsidRDefault="00B010B9" w:rsidP="00E04BDC">
      <w:pPr>
        <w:pStyle w:val="ListParagraph"/>
        <w:numPr>
          <w:ilvl w:val="0"/>
          <w:numId w:val="4"/>
        </w:numPr>
        <w:autoSpaceDE w:val="0"/>
        <w:autoSpaceDN w:val="0"/>
        <w:adjustRightInd w:val="0"/>
        <w:spacing w:line="480" w:lineRule="auto"/>
        <w:rPr>
          <w:sz w:val="24"/>
          <w:highlight w:val="yellow"/>
        </w:rPr>
      </w:pPr>
      <w:r>
        <w:rPr>
          <w:sz w:val="24"/>
          <w:highlight w:val="yellow"/>
        </w:rPr>
        <w:t>UM</w:t>
      </w:r>
      <w:r w:rsidR="00AF64F3" w:rsidRPr="00E83B1A">
        <w:rPr>
          <w:sz w:val="24"/>
          <w:highlight w:val="yellow"/>
        </w:rPr>
        <w:t xml:space="preserve"> was cited for inattention while driving and failure to obtain insurance. </w:t>
      </w:r>
      <w:r w:rsidR="00E04BDC" w:rsidRPr="00E83B1A">
        <w:rPr>
          <w:sz w:val="24"/>
          <w:highlight w:val="yellow"/>
        </w:rPr>
        <w:t xml:space="preserve"> </w:t>
      </w:r>
    </w:p>
    <w:p w14:paraId="4BF610DE" w14:textId="5B63CB30" w:rsidR="00E04BDC" w:rsidRDefault="00E04BDC" w:rsidP="00E04BDC">
      <w:pPr>
        <w:pStyle w:val="ListParagraph"/>
        <w:numPr>
          <w:ilvl w:val="0"/>
          <w:numId w:val="4"/>
        </w:numPr>
        <w:autoSpaceDE w:val="0"/>
        <w:autoSpaceDN w:val="0"/>
        <w:adjustRightInd w:val="0"/>
        <w:spacing w:line="480" w:lineRule="auto"/>
        <w:rPr>
          <w:sz w:val="24"/>
        </w:rPr>
      </w:pPr>
      <w:r w:rsidRPr="00C41B47">
        <w:rPr>
          <w:sz w:val="24"/>
        </w:rPr>
        <w:t xml:space="preserve">Pursuant to the contractual provisions of insurance contract with </w:t>
      </w:r>
      <w:r>
        <w:rPr>
          <w:sz w:val="24"/>
        </w:rPr>
        <w:t>D</w:t>
      </w:r>
      <w:r w:rsidRPr="00C41B47">
        <w:rPr>
          <w:sz w:val="24"/>
        </w:rPr>
        <w:t xml:space="preserve">efendant </w:t>
      </w:r>
      <w:r>
        <w:rPr>
          <w:sz w:val="24"/>
        </w:rPr>
        <w:t>Insurance Company</w:t>
      </w:r>
      <w:r w:rsidRPr="00C41B47">
        <w:rPr>
          <w:sz w:val="24"/>
        </w:rPr>
        <w:t xml:space="preserve">, specifically the uninsured/underinsured motorist portions of said insurance contracts, the only two issues to be decided in this case are the following: (1) The </w:t>
      </w:r>
      <w:r w:rsidR="00172FC9">
        <w:rPr>
          <w:sz w:val="24"/>
        </w:rPr>
        <w:t>P</w:t>
      </w:r>
      <w:r w:rsidRPr="00C41B47">
        <w:rPr>
          <w:sz w:val="24"/>
        </w:rPr>
        <w:t>laintiff’</w:t>
      </w:r>
      <w:r>
        <w:rPr>
          <w:sz w:val="24"/>
        </w:rPr>
        <w:t>s</w:t>
      </w:r>
      <w:r w:rsidRPr="00C41B47">
        <w:rPr>
          <w:sz w:val="24"/>
        </w:rPr>
        <w:t xml:space="preserve"> right to receive any damages under the uninsured/underinsured motorist coverages for this accident; (2) and the </w:t>
      </w:r>
      <w:proofErr w:type="gramStart"/>
      <w:r w:rsidRPr="00C41B47">
        <w:rPr>
          <w:sz w:val="24"/>
        </w:rPr>
        <w:t>amount</w:t>
      </w:r>
      <w:proofErr w:type="gramEnd"/>
      <w:r w:rsidRPr="00C41B47">
        <w:rPr>
          <w:sz w:val="24"/>
        </w:rPr>
        <w:t xml:space="preserve"> of damages that the </w:t>
      </w:r>
      <w:r w:rsidR="00172FC9">
        <w:rPr>
          <w:sz w:val="24"/>
        </w:rPr>
        <w:t>P</w:t>
      </w:r>
      <w:r w:rsidRPr="00C41B47">
        <w:rPr>
          <w:sz w:val="24"/>
        </w:rPr>
        <w:t xml:space="preserve">laintiff </w:t>
      </w:r>
      <w:r>
        <w:rPr>
          <w:sz w:val="24"/>
        </w:rPr>
        <w:t>is</w:t>
      </w:r>
      <w:r w:rsidRPr="00C41B47">
        <w:rPr>
          <w:sz w:val="24"/>
        </w:rPr>
        <w:t xml:space="preserve"> entitled to recover.</w:t>
      </w:r>
    </w:p>
    <w:p w14:paraId="39F1F887" w14:textId="7DBA1958" w:rsidR="00E04BDC" w:rsidRPr="00C41B47" w:rsidRDefault="00E04BDC" w:rsidP="00E04BDC">
      <w:pPr>
        <w:pStyle w:val="ListParagraph"/>
        <w:numPr>
          <w:ilvl w:val="0"/>
          <w:numId w:val="4"/>
        </w:numPr>
        <w:autoSpaceDE w:val="0"/>
        <w:autoSpaceDN w:val="0"/>
        <w:adjustRightInd w:val="0"/>
        <w:spacing w:line="480" w:lineRule="auto"/>
        <w:rPr>
          <w:sz w:val="24"/>
        </w:rPr>
      </w:pPr>
      <w:r w:rsidRPr="00C41B47">
        <w:rPr>
          <w:sz w:val="24"/>
        </w:rPr>
        <w:t xml:space="preserve">Plaintiff </w:t>
      </w:r>
      <w:r>
        <w:rPr>
          <w:sz w:val="24"/>
        </w:rPr>
        <w:t>is</w:t>
      </w:r>
      <w:r w:rsidRPr="00C41B47">
        <w:rPr>
          <w:sz w:val="24"/>
        </w:rPr>
        <w:t xml:space="preserve"> entitled to benefits under his uninsured/underinsured insurance policy with </w:t>
      </w:r>
      <w:r w:rsidR="00DA6993">
        <w:rPr>
          <w:sz w:val="24"/>
        </w:rPr>
        <w:t>Defendant</w:t>
      </w:r>
      <w:r>
        <w:rPr>
          <w:sz w:val="24"/>
        </w:rPr>
        <w:t xml:space="preserve"> Insurance Company</w:t>
      </w:r>
      <w:r w:rsidRPr="00C41B47">
        <w:rPr>
          <w:sz w:val="24"/>
        </w:rPr>
        <w:t xml:space="preserve"> pursuant to 48.22.030.</w:t>
      </w:r>
    </w:p>
    <w:p w14:paraId="12D831C1" w14:textId="77777777" w:rsidR="00E04BDC" w:rsidRDefault="00E04BDC" w:rsidP="00E04BDC">
      <w:pPr>
        <w:autoSpaceDE w:val="0"/>
        <w:autoSpaceDN w:val="0"/>
        <w:adjustRightInd w:val="0"/>
        <w:spacing w:line="480" w:lineRule="auto"/>
        <w:ind w:left="720"/>
        <w:rPr>
          <w:sz w:val="24"/>
        </w:rPr>
      </w:pPr>
    </w:p>
    <w:p w14:paraId="0AF9835F" w14:textId="77777777" w:rsidR="00E04BDC" w:rsidRPr="00284396" w:rsidRDefault="00E04BDC" w:rsidP="00E04BDC">
      <w:pPr>
        <w:autoSpaceDE w:val="0"/>
        <w:autoSpaceDN w:val="0"/>
        <w:adjustRightInd w:val="0"/>
        <w:spacing w:line="480" w:lineRule="auto"/>
        <w:jc w:val="center"/>
        <w:rPr>
          <w:b/>
          <w:bCs/>
          <w:sz w:val="24"/>
          <w:u w:val="single"/>
        </w:rPr>
      </w:pPr>
      <w:r w:rsidRPr="00284396">
        <w:rPr>
          <w:b/>
          <w:bCs/>
          <w:sz w:val="24"/>
          <w:u w:val="single"/>
        </w:rPr>
        <w:t>5. LIABILITY FOR ACCIDENT AND PLAINTIFF</w:t>
      </w:r>
      <w:r>
        <w:rPr>
          <w:b/>
          <w:bCs/>
          <w:sz w:val="24"/>
          <w:u w:val="single"/>
        </w:rPr>
        <w:t>S’</w:t>
      </w:r>
      <w:r w:rsidRPr="00284396">
        <w:rPr>
          <w:b/>
          <w:bCs/>
          <w:sz w:val="24"/>
          <w:u w:val="single"/>
        </w:rPr>
        <w:t xml:space="preserve"> INJURIES AND DAMAGES</w:t>
      </w:r>
    </w:p>
    <w:p w14:paraId="21318737" w14:textId="77777777" w:rsidR="00E04BDC" w:rsidRDefault="00E04BDC" w:rsidP="00E04BDC">
      <w:pPr>
        <w:pStyle w:val="ListParagraph"/>
        <w:numPr>
          <w:ilvl w:val="1"/>
          <w:numId w:val="5"/>
        </w:numPr>
        <w:autoSpaceDE w:val="0"/>
        <w:autoSpaceDN w:val="0"/>
        <w:adjustRightInd w:val="0"/>
        <w:spacing w:line="480" w:lineRule="auto"/>
        <w:rPr>
          <w:sz w:val="24"/>
        </w:rPr>
      </w:pPr>
      <w:r w:rsidRPr="00C41B47">
        <w:rPr>
          <w:sz w:val="24"/>
        </w:rPr>
        <w:t>Plaintiff reallege paragraphs 1.1-4.7 (above) as though fully set forth herein.</w:t>
      </w:r>
    </w:p>
    <w:p w14:paraId="041D0933" w14:textId="77777777" w:rsidR="00E04BDC" w:rsidRDefault="00E04BDC" w:rsidP="00E04BDC">
      <w:pPr>
        <w:pStyle w:val="ListParagraph"/>
        <w:numPr>
          <w:ilvl w:val="1"/>
          <w:numId w:val="5"/>
        </w:numPr>
        <w:autoSpaceDE w:val="0"/>
        <w:autoSpaceDN w:val="0"/>
        <w:adjustRightInd w:val="0"/>
        <w:spacing w:line="480" w:lineRule="auto"/>
        <w:rPr>
          <w:sz w:val="24"/>
        </w:rPr>
      </w:pPr>
      <w:r w:rsidRPr="00C41B47">
        <w:rPr>
          <w:sz w:val="24"/>
        </w:rPr>
        <w:t xml:space="preserve">The underinsured driver was 100% “at fault” (as that term is defined in RCW 4.22.015) for the automobile accident which gives rise to this lawsuit, and is thus 100% responsible for the injuries and damages suffered by Plaintiff herein which proximately resulted from this accident. </w:t>
      </w:r>
    </w:p>
    <w:p w14:paraId="68F69030" w14:textId="7F1A13BC" w:rsidR="00E04BDC" w:rsidRDefault="00E04BDC" w:rsidP="00E04BDC">
      <w:pPr>
        <w:pStyle w:val="ListParagraph"/>
        <w:numPr>
          <w:ilvl w:val="1"/>
          <w:numId w:val="5"/>
        </w:numPr>
        <w:autoSpaceDE w:val="0"/>
        <w:autoSpaceDN w:val="0"/>
        <w:adjustRightInd w:val="0"/>
        <w:spacing w:line="480" w:lineRule="auto"/>
        <w:rPr>
          <w:sz w:val="24"/>
        </w:rPr>
      </w:pPr>
      <w:r w:rsidRPr="00C41B47">
        <w:rPr>
          <w:sz w:val="24"/>
        </w:rPr>
        <w:t xml:space="preserve">Defendant </w:t>
      </w:r>
      <w:r>
        <w:rPr>
          <w:sz w:val="24"/>
        </w:rPr>
        <w:t>Insurance Company</w:t>
      </w:r>
      <w:r w:rsidRPr="00C41B47">
        <w:rPr>
          <w:sz w:val="24"/>
        </w:rPr>
        <w:t xml:space="preserve">, who as its insureds’ UM/UIM carrier “steps into the shoes” of the underinsured driver, is thus 100% responsible for </w:t>
      </w:r>
      <w:r w:rsidR="00180873">
        <w:rPr>
          <w:sz w:val="24"/>
        </w:rPr>
        <w:t>P</w:t>
      </w:r>
      <w:r w:rsidRPr="00C41B47">
        <w:rPr>
          <w:sz w:val="24"/>
        </w:rPr>
        <w:t>laintiff’</w:t>
      </w:r>
      <w:r>
        <w:rPr>
          <w:sz w:val="24"/>
        </w:rPr>
        <w:t>s</w:t>
      </w:r>
      <w:r w:rsidRPr="00C41B47">
        <w:rPr>
          <w:sz w:val="24"/>
        </w:rPr>
        <w:t xml:space="preserve"> injuries and damages herein, subject to their UM/UIM limits.</w:t>
      </w:r>
    </w:p>
    <w:p w14:paraId="56067726" w14:textId="1293DDF7" w:rsidR="00E04BDC" w:rsidRPr="00C41B47" w:rsidRDefault="00E04BDC" w:rsidP="00E04BDC">
      <w:pPr>
        <w:pStyle w:val="ListParagraph"/>
        <w:numPr>
          <w:ilvl w:val="1"/>
          <w:numId w:val="5"/>
        </w:numPr>
        <w:autoSpaceDE w:val="0"/>
        <w:autoSpaceDN w:val="0"/>
        <w:adjustRightInd w:val="0"/>
        <w:spacing w:line="480" w:lineRule="auto"/>
        <w:rPr>
          <w:sz w:val="24"/>
        </w:rPr>
      </w:pPr>
      <w:r w:rsidRPr="00C41B47">
        <w:rPr>
          <w:sz w:val="24"/>
        </w:rPr>
        <w:lastRenderedPageBreak/>
        <w:t xml:space="preserve">There are no non-party individuals or entities who are in any way or percentage “at fault” for this accident, or for </w:t>
      </w:r>
      <w:r w:rsidR="00180873">
        <w:rPr>
          <w:sz w:val="24"/>
        </w:rPr>
        <w:t>P</w:t>
      </w:r>
      <w:r w:rsidRPr="00C41B47">
        <w:rPr>
          <w:sz w:val="24"/>
        </w:rPr>
        <w:t>laintiff’</w:t>
      </w:r>
      <w:r>
        <w:rPr>
          <w:sz w:val="24"/>
        </w:rPr>
        <w:t>s</w:t>
      </w:r>
      <w:r w:rsidRPr="00C41B47">
        <w:rPr>
          <w:sz w:val="24"/>
        </w:rPr>
        <w:t xml:space="preserve"> injuries and damages resulting from said accidents. </w:t>
      </w:r>
    </w:p>
    <w:p w14:paraId="5115D45B" w14:textId="77777777" w:rsidR="00E04BDC" w:rsidRDefault="00E04BDC" w:rsidP="00E04BDC">
      <w:pPr>
        <w:autoSpaceDE w:val="0"/>
        <w:autoSpaceDN w:val="0"/>
        <w:adjustRightInd w:val="0"/>
        <w:spacing w:line="480" w:lineRule="auto"/>
        <w:jc w:val="center"/>
        <w:rPr>
          <w:b/>
          <w:bCs/>
          <w:sz w:val="24"/>
          <w:u w:val="single"/>
        </w:rPr>
      </w:pPr>
      <w:r w:rsidRPr="00284396">
        <w:rPr>
          <w:b/>
          <w:bCs/>
          <w:sz w:val="24"/>
          <w:u w:val="single"/>
        </w:rPr>
        <w:t>6. DAMAGES</w:t>
      </w:r>
    </w:p>
    <w:p w14:paraId="4D8081F2" w14:textId="5B0D656A" w:rsidR="00E04BDC" w:rsidRPr="00C41B47" w:rsidRDefault="00E04BDC" w:rsidP="00E04BDC">
      <w:pPr>
        <w:pStyle w:val="ListParagraph"/>
        <w:numPr>
          <w:ilvl w:val="1"/>
          <w:numId w:val="6"/>
        </w:numPr>
        <w:autoSpaceDE w:val="0"/>
        <w:autoSpaceDN w:val="0"/>
        <w:adjustRightInd w:val="0"/>
        <w:spacing w:line="480" w:lineRule="auto"/>
        <w:rPr>
          <w:sz w:val="24"/>
        </w:rPr>
      </w:pPr>
      <w:r w:rsidRPr="00C41B47">
        <w:rPr>
          <w:sz w:val="24"/>
        </w:rPr>
        <w:t xml:space="preserve">As a direct proximate result of the automobile accident which gives rise to this action, </w:t>
      </w:r>
      <w:r w:rsidR="00180873">
        <w:rPr>
          <w:sz w:val="24"/>
        </w:rPr>
        <w:t>P</w:t>
      </w:r>
      <w:r w:rsidRPr="00C41B47">
        <w:rPr>
          <w:sz w:val="24"/>
        </w:rPr>
        <w:t xml:space="preserve">laintiff sustained injuries impairing </w:t>
      </w:r>
      <w:r w:rsidR="00180873">
        <w:rPr>
          <w:sz w:val="24"/>
        </w:rPr>
        <w:t>th</w:t>
      </w:r>
      <w:r w:rsidR="00F114B0">
        <w:rPr>
          <w:sz w:val="24"/>
        </w:rPr>
        <w:t>eir</w:t>
      </w:r>
      <w:r w:rsidRPr="00C41B47">
        <w:rPr>
          <w:sz w:val="24"/>
        </w:rPr>
        <w:t xml:space="preserve"> health and capacity, including, but not necessarily limited to the following: bodily injury, loss of ability and capacity to enjoy life, loss of wage, past and future medical expenses; in an amount now unknown but which will be proven at the time of trial, physical and mental pain and suffering, and general damages; all in an amount to be proven at the time of trial. </w:t>
      </w:r>
    </w:p>
    <w:p w14:paraId="5606076A" w14:textId="77777777" w:rsidR="00E04BDC" w:rsidRDefault="00E04BDC" w:rsidP="00E04BDC">
      <w:pPr>
        <w:autoSpaceDE w:val="0"/>
        <w:autoSpaceDN w:val="0"/>
        <w:adjustRightInd w:val="0"/>
        <w:spacing w:line="480" w:lineRule="auto"/>
        <w:ind w:left="720"/>
        <w:rPr>
          <w:sz w:val="24"/>
        </w:rPr>
      </w:pPr>
    </w:p>
    <w:p w14:paraId="405759EE" w14:textId="77777777" w:rsidR="00E04BDC" w:rsidRPr="007661E0" w:rsidRDefault="00E04BDC" w:rsidP="00E04BDC">
      <w:pPr>
        <w:autoSpaceDE w:val="0"/>
        <w:autoSpaceDN w:val="0"/>
        <w:adjustRightInd w:val="0"/>
        <w:spacing w:line="480" w:lineRule="auto"/>
        <w:jc w:val="center"/>
        <w:rPr>
          <w:b/>
          <w:bCs/>
          <w:sz w:val="24"/>
          <w:u w:val="single"/>
        </w:rPr>
      </w:pPr>
      <w:r w:rsidRPr="007661E0">
        <w:rPr>
          <w:b/>
          <w:bCs/>
          <w:sz w:val="24"/>
          <w:u w:val="single"/>
        </w:rPr>
        <w:t>7.</w:t>
      </w:r>
      <w:r>
        <w:rPr>
          <w:b/>
          <w:bCs/>
          <w:sz w:val="24"/>
          <w:u w:val="single"/>
        </w:rPr>
        <w:t xml:space="preserve"> </w:t>
      </w:r>
      <w:r w:rsidRPr="007661E0">
        <w:rPr>
          <w:b/>
          <w:bCs/>
          <w:sz w:val="24"/>
          <w:u w:val="single"/>
        </w:rPr>
        <w:t>LIMITED WAIVER OF PHYSICIAN/PATIENT PRIVELEGE</w:t>
      </w:r>
    </w:p>
    <w:p w14:paraId="7221D2EE" w14:textId="15725231" w:rsidR="00E04BDC" w:rsidRPr="00C41B47" w:rsidRDefault="00E04BDC" w:rsidP="00E04BDC">
      <w:pPr>
        <w:pStyle w:val="ListParagraph"/>
        <w:numPr>
          <w:ilvl w:val="1"/>
          <w:numId w:val="7"/>
        </w:numPr>
        <w:autoSpaceDE w:val="0"/>
        <w:autoSpaceDN w:val="0"/>
        <w:adjustRightInd w:val="0"/>
        <w:spacing w:line="480" w:lineRule="auto"/>
        <w:rPr>
          <w:sz w:val="24"/>
        </w:rPr>
      </w:pPr>
      <w:r w:rsidRPr="00C41B47">
        <w:rPr>
          <w:sz w:val="24"/>
        </w:rPr>
        <w:t xml:space="preserve">Pursuant to RCW 5.60.060(4)(b) and the provisions of the Uniform Health Care Information Act, RCW 42.17 and RCW Chapter 70, </w:t>
      </w:r>
      <w:r w:rsidR="00F114B0">
        <w:rPr>
          <w:sz w:val="24"/>
        </w:rPr>
        <w:t>P</w:t>
      </w:r>
      <w:r w:rsidRPr="00C41B47">
        <w:rPr>
          <w:sz w:val="24"/>
        </w:rPr>
        <w:t xml:space="preserve">laintiff hereby waives the physician-patient privilege only insofar as necessary to place </w:t>
      </w:r>
      <w:proofErr w:type="gramStart"/>
      <w:r w:rsidRPr="00C41B47">
        <w:rPr>
          <w:sz w:val="24"/>
        </w:rPr>
        <w:t>any and all</w:t>
      </w:r>
      <w:proofErr w:type="gramEnd"/>
      <w:r w:rsidRPr="00C41B47">
        <w:rPr>
          <w:sz w:val="24"/>
        </w:rPr>
        <w:t xml:space="preserve"> alleged damages at issue at the time of trial as might be required by any act, statute or case law interpreting said statutes or acts in the State of Washington. This limited waiver does not constitute a waiver of any of the </w:t>
      </w:r>
      <w:r w:rsidR="00F114B0">
        <w:rPr>
          <w:sz w:val="24"/>
        </w:rPr>
        <w:t>P</w:t>
      </w:r>
      <w:r w:rsidRPr="00C41B47">
        <w:rPr>
          <w:sz w:val="24"/>
        </w:rPr>
        <w:t xml:space="preserve">laintiff’s constitutional or statutory rights, and </w:t>
      </w:r>
      <w:r w:rsidR="00F114B0">
        <w:rPr>
          <w:sz w:val="24"/>
        </w:rPr>
        <w:t>D</w:t>
      </w:r>
      <w:r w:rsidRPr="00C41B47">
        <w:rPr>
          <w:sz w:val="24"/>
        </w:rPr>
        <w:t>efendant</w:t>
      </w:r>
      <w:r w:rsidR="00F114B0">
        <w:rPr>
          <w:sz w:val="24"/>
        </w:rPr>
        <w:t xml:space="preserve"> Insurance Company</w:t>
      </w:r>
      <w:r w:rsidRPr="00C41B47">
        <w:rPr>
          <w:sz w:val="24"/>
        </w:rPr>
        <w:t xml:space="preserve"> is not to contact any treating physician, past, present, or future, without first notifying counsel for </w:t>
      </w:r>
      <w:r w:rsidR="00F114B0">
        <w:rPr>
          <w:sz w:val="24"/>
        </w:rPr>
        <w:t>P</w:t>
      </w:r>
      <w:r w:rsidRPr="00C41B47">
        <w:rPr>
          <w:sz w:val="24"/>
        </w:rPr>
        <w:t xml:space="preserve">laintiff as required by and in compliance with the Uniform Health Care Information Act so that they might bring the matter to the attention of the court and secure appropriate relief to include limitations and restrictions upon any such </w:t>
      </w:r>
      <w:r w:rsidR="00F114B0">
        <w:rPr>
          <w:sz w:val="24"/>
        </w:rPr>
        <w:t>D</w:t>
      </w:r>
      <w:r w:rsidRPr="00C41B47">
        <w:rPr>
          <w:sz w:val="24"/>
        </w:rPr>
        <w:t xml:space="preserve">efendant’s desire or intent to contact past or subsequent treating physicians </w:t>
      </w:r>
      <w:r w:rsidRPr="00C41B47">
        <w:rPr>
          <w:sz w:val="24"/>
          <w:u w:val="single"/>
        </w:rPr>
        <w:t xml:space="preserve">ex </w:t>
      </w:r>
      <w:proofErr w:type="spellStart"/>
      <w:r w:rsidRPr="00C41B47">
        <w:rPr>
          <w:sz w:val="24"/>
          <w:u w:val="single"/>
        </w:rPr>
        <w:t>parte</w:t>
      </w:r>
      <w:proofErr w:type="spellEnd"/>
      <w:r w:rsidRPr="00C41B47">
        <w:rPr>
          <w:sz w:val="24"/>
        </w:rPr>
        <w:t xml:space="preserve">, or otherwise. Plaintiff further states that </w:t>
      </w:r>
      <w:r w:rsidRPr="00C41B47">
        <w:rPr>
          <w:sz w:val="24"/>
          <w:u w:val="single"/>
        </w:rPr>
        <w:t xml:space="preserve">Loudon v. </w:t>
      </w:r>
      <w:proofErr w:type="spellStart"/>
      <w:r w:rsidRPr="00C41B47">
        <w:rPr>
          <w:sz w:val="24"/>
          <w:u w:val="single"/>
        </w:rPr>
        <w:t>Mhyre</w:t>
      </w:r>
      <w:proofErr w:type="spellEnd"/>
      <w:r w:rsidRPr="00C41B47">
        <w:rPr>
          <w:sz w:val="24"/>
        </w:rPr>
        <w:t xml:space="preserve">, 110 Wn.2d 675, 756 P.2d 138 </w:t>
      </w:r>
      <w:r w:rsidRPr="00C41B47">
        <w:rPr>
          <w:sz w:val="24"/>
        </w:rPr>
        <w:lastRenderedPageBreak/>
        <w:t xml:space="preserve">(1988) and </w:t>
      </w:r>
      <w:proofErr w:type="spellStart"/>
      <w:r w:rsidRPr="00C41B47">
        <w:rPr>
          <w:sz w:val="24"/>
          <w:u w:val="single"/>
        </w:rPr>
        <w:t>Kime</w:t>
      </w:r>
      <w:proofErr w:type="spellEnd"/>
      <w:r w:rsidRPr="00C41B47">
        <w:rPr>
          <w:sz w:val="24"/>
          <w:u w:val="single"/>
        </w:rPr>
        <w:t xml:space="preserve"> v Niemann</w:t>
      </w:r>
      <w:r w:rsidRPr="00C41B47">
        <w:rPr>
          <w:sz w:val="24"/>
        </w:rPr>
        <w:t xml:space="preserve">, 64 Wn.2d 394 (1964), are the correct law governing waiver of physician-patient privilege in this state, and that the Uniform Health Care Information Act, RCW 42.17 and RCW Chapter 70 sets forth the legal procedures required to secure a </w:t>
      </w:r>
      <w:r w:rsidR="00C72788">
        <w:rPr>
          <w:sz w:val="24"/>
        </w:rPr>
        <w:t>P</w:t>
      </w:r>
      <w:r w:rsidRPr="00C41B47">
        <w:rPr>
          <w:sz w:val="24"/>
        </w:rPr>
        <w:t xml:space="preserve">laintiff’s medical records and any related health care information. </w:t>
      </w:r>
    </w:p>
    <w:p w14:paraId="16A5DBA4" w14:textId="77777777" w:rsidR="00E04BDC" w:rsidRDefault="00E04BDC" w:rsidP="00E04BDC">
      <w:pPr>
        <w:autoSpaceDE w:val="0"/>
        <w:autoSpaceDN w:val="0"/>
        <w:adjustRightInd w:val="0"/>
        <w:spacing w:line="480" w:lineRule="auto"/>
        <w:rPr>
          <w:sz w:val="24"/>
        </w:rPr>
      </w:pPr>
    </w:p>
    <w:p w14:paraId="73E7DAB2" w14:textId="0D3BF0D2" w:rsidR="00E04BDC" w:rsidRDefault="00E04BDC" w:rsidP="00E04BDC">
      <w:pPr>
        <w:autoSpaceDE w:val="0"/>
        <w:autoSpaceDN w:val="0"/>
        <w:adjustRightInd w:val="0"/>
        <w:spacing w:line="480" w:lineRule="auto"/>
        <w:ind w:left="720"/>
        <w:rPr>
          <w:sz w:val="24"/>
        </w:rPr>
      </w:pPr>
      <w:r w:rsidRPr="00900C23">
        <w:rPr>
          <w:b/>
          <w:bCs/>
          <w:sz w:val="24"/>
        </w:rPr>
        <w:t>WHEREFORE</w:t>
      </w:r>
      <w:r>
        <w:rPr>
          <w:sz w:val="24"/>
        </w:rPr>
        <w:t>,</w:t>
      </w:r>
      <w:r w:rsidR="00A27167">
        <w:rPr>
          <w:sz w:val="24"/>
        </w:rPr>
        <w:t xml:space="preserve"> P</w:t>
      </w:r>
      <w:r>
        <w:rPr>
          <w:sz w:val="24"/>
        </w:rPr>
        <w:t xml:space="preserve">laintiff prays for judgement against the </w:t>
      </w:r>
      <w:r w:rsidR="00DA6993">
        <w:rPr>
          <w:sz w:val="24"/>
        </w:rPr>
        <w:t>D</w:t>
      </w:r>
      <w:r>
        <w:rPr>
          <w:sz w:val="24"/>
        </w:rPr>
        <w:t xml:space="preserve">efendant as follows: </w:t>
      </w:r>
    </w:p>
    <w:p w14:paraId="20BDE0BE" w14:textId="77777777" w:rsidR="00E04BDC" w:rsidRDefault="00E04BDC" w:rsidP="00E04BDC">
      <w:pPr>
        <w:autoSpaceDE w:val="0"/>
        <w:autoSpaceDN w:val="0"/>
        <w:adjustRightInd w:val="0"/>
        <w:spacing w:line="480" w:lineRule="auto"/>
        <w:ind w:left="720"/>
        <w:rPr>
          <w:sz w:val="24"/>
        </w:rPr>
      </w:pPr>
      <w:r>
        <w:rPr>
          <w:sz w:val="24"/>
        </w:rPr>
        <w:t xml:space="preserve">1. For medical and other treatment expenses, past, present, and future in an amount to be proven at the time of trial. </w:t>
      </w:r>
    </w:p>
    <w:p w14:paraId="2F639917" w14:textId="77777777" w:rsidR="00E04BDC" w:rsidRDefault="00E04BDC" w:rsidP="00E04BDC">
      <w:pPr>
        <w:autoSpaceDE w:val="0"/>
        <w:autoSpaceDN w:val="0"/>
        <w:adjustRightInd w:val="0"/>
        <w:spacing w:line="480" w:lineRule="auto"/>
        <w:ind w:left="720"/>
        <w:rPr>
          <w:sz w:val="24"/>
        </w:rPr>
      </w:pPr>
      <w:r>
        <w:rPr>
          <w:sz w:val="24"/>
        </w:rPr>
        <w:t xml:space="preserve">2. For past and future physical, mental pain, and suffering, impairment of ability and capacity to enjoy life, and other general damages, in an amount to be proven at the time of trial. </w:t>
      </w:r>
    </w:p>
    <w:p w14:paraId="1AF4C673" w14:textId="77777777" w:rsidR="00E04BDC" w:rsidRDefault="00E04BDC" w:rsidP="00E04BDC">
      <w:pPr>
        <w:autoSpaceDE w:val="0"/>
        <w:autoSpaceDN w:val="0"/>
        <w:adjustRightInd w:val="0"/>
        <w:spacing w:line="480" w:lineRule="auto"/>
        <w:ind w:left="720"/>
        <w:rPr>
          <w:sz w:val="24"/>
        </w:rPr>
      </w:pPr>
      <w:r>
        <w:rPr>
          <w:sz w:val="24"/>
        </w:rPr>
        <w:t>3. For past and future wage loss</w:t>
      </w:r>
    </w:p>
    <w:p w14:paraId="3B6DDB01" w14:textId="77777777" w:rsidR="00E04BDC" w:rsidRDefault="00E04BDC" w:rsidP="00E04BDC">
      <w:pPr>
        <w:autoSpaceDE w:val="0"/>
        <w:autoSpaceDN w:val="0"/>
        <w:adjustRightInd w:val="0"/>
        <w:spacing w:line="480" w:lineRule="auto"/>
        <w:ind w:left="720"/>
        <w:rPr>
          <w:sz w:val="24"/>
        </w:rPr>
      </w:pPr>
      <w:r>
        <w:rPr>
          <w:sz w:val="24"/>
        </w:rPr>
        <w:t xml:space="preserve">4. For interest on all damages from the dates incurred. </w:t>
      </w:r>
    </w:p>
    <w:p w14:paraId="00779C2B" w14:textId="77777777" w:rsidR="00E04BDC" w:rsidRDefault="00E04BDC" w:rsidP="00E04BDC">
      <w:pPr>
        <w:autoSpaceDE w:val="0"/>
        <w:autoSpaceDN w:val="0"/>
        <w:adjustRightInd w:val="0"/>
        <w:spacing w:line="480" w:lineRule="auto"/>
        <w:ind w:left="720"/>
        <w:rPr>
          <w:sz w:val="24"/>
        </w:rPr>
      </w:pPr>
      <w:r>
        <w:rPr>
          <w:sz w:val="24"/>
        </w:rPr>
        <w:t xml:space="preserve">5. For costs and disbursements incurred herein, including statutory attorney’s fees </w:t>
      </w:r>
    </w:p>
    <w:p w14:paraId="07AED931" w14:textId="77777777" w:rsidR="00E04BDC" w:rsidRDefault="00E04BDC" w:rsidP="00E04BDC">
      <w:pPr>
        <w:autoSpaceDE w:val="0"/>
        <w:autoSpaceDN w:val="0"/>
        <w:adjustRightInd w:val="0"/>
        <w:spacing w:line="480" w:lineRule="auto"/>
        <w:ind w:left="720"/>
        <w:rPr>
          <w:sz w:val="24"/>
        </w:rPr>
      </w:pPr>
      <w:r>
        <w:rPr>
          <w:sz w:val="24"/>
        </w:rPr>
        <w:t xml:space="preserve">6. For such other and further relief as the court deems just and equitable. </w:t>
      </w:r>
    </w:p>
    <w:p w14:paraId="59CEEFC9" w14:textId="77777777" w:rsidR="00E04BDC" w:rsidRDefault="00E04BDC" w:rsidP="00E04BDC">
      <w:pPr>
        <w:autoSpaceDE w:val="0"/>
        <w:autoSpaceDN w:val="0"/>
        <w:adjustRightInd w:val="0"/>
        <w:spacing w:line="480" w:lineRule="auto"/>
        <w:ind w:left="720"/>
        <w:rPr>
          <w:sz w:val="24"/>
        </w:rPr>
      </w:pPr>
    </w:p>
    <w:p w14:paraId="72D1E631" w14:textId="5BFB76AF" w:rsidR="00E04BDC" w:rsidRDefault="00E04BDC" w:rsidP="00E04BDC">
      <w:pPr>
        <w:autoSpaceDE w:val="0"/>
        <w:autoSpaceDN w:val="0"/>
        <w:adjustRightInd w:val="0"/>
        <w:spacing w:line="480" w:lineRule="auto"/>
        <w:ind w:left="720"/>
        <w:rPr>
          <w:sz w:val="24"/>
        </w:rPr>
      </w:pPr>
      <w:r w:rsidRPr="00C72788">
        <w:rPr>
          <w:b/>
          <w:bCs/>
          <w:sz w:val="24"/>
          <w:highlight w:val="yellow"/>
        </w:rPr>
        <w:t>Dated</w:t>
      </w:r>
      <w:r w:rsidRPr="00C72788">
        <w:rPr>
          <w:sz w:val="24"/>
          <w:highlight w:val="yellow"/>
        </w:rPr>
        <w:t xml:space="preserve"> this</w:t>
      </w:r>
      <w:r w:rsidR="00EE3363" w:rsidRPr="00C72788">
        <w:rPr>
          <w:sz w:val="24"/>
          <w:highlight w:val="yellow"/>
        </w:rPr>
        <w:t xml:space="preserve"> 28</w:t>
      </w:r>
      <w:r w:rsidR="00EE3363" w:rsidRPr="00C72788">
        <w:rPr>
          <w:sz w:val="24"/>
          <w:highlight w:val="yellow"/>
          <w:vertAlign w:val="superscript"/>
        </w:rPr>
        <w:t>th</w:t>
      </w:r>
      <w:r w:rsidR="00EE3363" w:rsidRPr="00C72788">
        <w:rPr>
          <w:sz w:val="24"/>
          <w:highlight w:val="yellow"/>
        </w:rPr>
        <w:t xml:space="preserve"> </w:t>
      </w:r>
      <w:r w:rsidRPr="00C72788">
        <w:rPr>
          <w:sz w:val="24"/>
          <w:highlight w:val="yellow"/>
        </w:rPr>
        <w:t xml:space="preserve">day of </w:t>
      </w:r>
      <w:proofErr w:type="gramStart"/>
      <w:r w:rsidR="00A27167" w:rsidRPr="00C72788">
        <w:rPr>
          <w:sz w:val="24"/>
          <w:highlight w:val="yellow"/>
        </w:rPr>
        <w:t>April</w:t>
      </w:r>
      <w:r w:rsidRPr="00C72788">
        <w:rPr>
          <w:sz w:val="24"/>
          <w:highlight w:val="yellow"/>
        </w:rPr>
        <w:t>,</w:t>
      </w:r>
      <w:proofErr w:type="gramEnd"/>
      <w:r w:rsidRPr="00C72788">
        <w:rPr>
          <w:sz w:val="24"/>
          <w:highlight w:val="yellow"/>
        </w:rPr>
        <w:t xml:space="preserve"> 2023.</w:t>
      </w:r>
    </w:p>
    <w:p w14:paraId="7978EB2C" w14:textId="77777777" w:rsidR="00E04BDC" w:rsidRDefault="00E04BDC" w:rsidP="00E04BDC">
      <w:pPr>
        <w:autoSpaceDE w:val="0"/>
        <w:autoSpaceDN w:val="0"/>
        <w:adjustRightInd w:val="0"/>
        <w:ind w:left="5040"/>
        <w:rPr>
          <w:sz w:val="24"/>
        </w:rPr>
      </w:pPr>
      <w:r>
        <w:rPr>
          <w:sz w:val="24"/>
        </w:rPr>
        <w:t>HABTEMARIAM LAW FIRM PLLC</w:t>
      </w:r>
    </w:p>
    <w:p w14:paraId="2EE2DD1D" w14:textId="77777777" w:rsidR="00E04BDC" w:rsidRPr="007661E0" w:rsidRDefault="00E04BDC" w:rsidP="00E04BDC">
      <w:pPr>
        <w:autoSpaceDE w:val="0"/>
        <w:autoSpaceDN w:val="0"/>
        <w:adjustRightInd w:val="0"/>
        <w:ind w:left="5040"/>
        <w:rPr>
          <w:sz w:val="24"/>
          <w:u w:val="single"/>
        </w:rPr>
      </w:pPr>
      <w:r w:rsidRPr="007661E0">
        <w:rPr>
          <w:sz w:val="24"/>
          <w:u w:val="single"/>
        </w:rPr>
        <w:t xml:space="preserve">/s/ Neftalem Habtemariam, </w:t>
      </w:r>
    </w:p>
    <w:p w14:paraId="50496B30" w14:textId="77777777" w:rsidR="00E04BDC" w:rsidRDefault="00E04BDC" w:rsidP="00E04BDC">
      <w:pPr>
        <w:autoSpaceDE w:val="0"/>
        <w:autoSpaceDN w:val="0"/>
        <w:adjustRightInd w:val="0"/>
        <w:ind w:left="5040"/>
        <w:rPr>
          <w:sz w:val="24"/>
        </w:rPr>
      </w:pPr>
      <w:r>
        <w:rPr>
          <w:sz w:val="24"/>
        </w:rPr>
        <w:t>Neftalem Habtemariam WSBA #44117</w:t>
      </w:r>
    </w:p>
    <w:p w14:paraId="2BA1FF7C" w14:textId="77777777" w:rsidR="00E04BDC" w:rsidRDefault="00E04BDC" w:rsidP="00E04BDC">
      <w:pPr>
        <w:autoSpaceDE w:val="0"/>
        <w:autoSpaceDN w:val="0"/>
        <w:adjustRightInd w:val="0"/>
        <w:ind w:left="5040"/>
        <w:rPr>
          <w:sz w:val="24"/>
        </w:rPr>
      </w:pPr>
      <w:r>
        <w:rPr>
          <w:sz w:val="24"/>
        </w:rPr>
        <w:t xml:space="preserve">Attorney for Plaintiff </w:t>
      </w:r>
    </w:p>
    <w:p w14:paraId="00D2F2DF" w14:textId="77777777" w:rsidR="00E04BDC" w:rsidRPr="00DA657D" w:rsidRDefault="00E04BDC" w:rsidP="00E04BDC">
      <w:pPr>
        <w:autoSpaceDE w:val="0"/>
        <w:autoSpaceDN w:val="0"/>
        <w:adjustRightInd w:val="0"/>
        <w:ind w:left="5040"/>
        <w:rPr>
          <w:sz w:val="24"/>
        </w:rPr>
      </w:pPr>
    </w:p>
    <w:p w14:paraId="37BBF8AE" w14:textId="77777777" w:rsidR="00E04BDC" w:rsidRPr="007661E0" w:rsidRDefault="00E04BDC" w:rsidP="00E04BDC">
      <w:pPr>
        <w:autoSpaceDE w:val="0"/>
        <w:autoSpaceDN w:val="0"/>
        <w:adjustRightInd w:val="0"/>
        <w:ind w:left="5040"/>
        <w:rPr>
          <w:sz w:val="24"/>
          <w:u w:val="single"/>
        </w:rPr>
      </w:pPr>
      <w:r>
        <w:rPr>
          <w:sz w:val="24"/>
          <w:u w:val="single"/>
        </w:rPr>
        <w:t xml:space="preserve">/s/ </w:t>
      </w:r>
      <w:proofErr w:type="spellStart"/>
      <w:r>
        <w:rPr>
          <w:sz w:val="24"/>
          <w:u w:val="single"/>
        </w:rPr>
        <w:t>Kalwaljit</w:t>
      </w:r>
      <w:proofErr w:type="spellEnd"/>
      <w:r>
        <w:rPr>
          <w:sz w:val="24"/>
          <w:u w:val="single"/>
        </w:rPr>
        <w:t xml:space="preserve"> Thiara</w:t>
      </w:r>
      <w:r w:rsidRPr="007661E0">
        <w:rPr>
          <w:sz w:val="24"/>
          <w:u w:val="single"/>
        </w:rPr>
        <w:t xml:space="preserve">, </w:t>
      </w:r>
    </w:p>
    <w:p w14:paraId="413FF05F" w14:textId="77777777" w:rsidR="00E04BDC" w:rsidRDefault="00E04BDC" w:rsidP="00E04BDC">
      <w:pPr>
        <w:autoSpaceDE w:val="0"/>
        <w:autoSpaceDN w:val="0"/>
        <w:adjustRightInd w:val="0"/>
        <w:ind w:left="5040"/>
        <w:rPr>
          <w:sz w:val="24"/>
        </w:rPr>
      </w:pPr>
      <w:proofErr w:type="spellStart"/>
      <w:r>
        <w:rPr>
          <w:sz w:val="24"/>
        </w:rPr>
        <w:t>Kalwaljit</w:t>
      </w:r>
      <w:proofErr w:type="spellEnd"/>
      <w:r>
        <w:rPr>
          <w:sz w:val="24"/>
        </w:rPr>
        <w:t xml:space="preserve"> Thiara WSBA #56763</w:t>
      </w:r>
    </w:p>
    <w:p w14:paraId="4CF5448D" w14:textId="77777777" w:rsidR="00E04BDC" w:rsidRPr="00900C23" w:rsidRDefault="00E04BDC" w:rsidP="00E04BDC">
      <w:pPr>
        <w:autoSpaceDE w:val="0"/>
        <w:autoSpaceDN w:val="0"/>
        <w:adjustRightInd w:val="0"/>
        <w:ind w:left="5040"/>
        <w:rPr>
          <w:sz w:val="24"/>
        </w:rPr>
      </w:pPr>
      <w:r>
        <w:rPr>
          <w:sz w:val="24"/>
        </w:rPr>
        <w:t xml:space="preserve">Attorney for Plaintiff </w:t>
      </w:r>
    </w:p>
    <w:p w14:paraId="7853BF78" w14:textId="77777777" w:rsidR="00E04BDC" w:rsidRDefault="00E04BDC" w:rsidP="00E04BDC"/>
    <w:p w14:paraId="3FE54E2A" w14:textId="77777777" w:rsidR="00E04BDC" w:rsidRDefault="00E04BDC" w:rsidP="00E04BDC"/>
    <w:p w14:paraId="5AF46691" w14:textId="77777777" w:rsidR="00E04BDC" w:rsidRDefault="00E04BDC" w:rsidP="00E04BDC"/>
    <w:p w14:paraId="7AB0A53C" w14:textId="77777777" w:rsidR="00E04BDC" w:rsidRDefault="00E04BDC"/>
    <w:sectPr w:rsidR="00E04BDC" w:rsidSect="002C1421">
      <w:headerReference w:type="default" r:id="rId7"/>
      <w:footerReference w:type="default" r:id="rId8"/>
      <w:pgSz w:w="12240" w:h="15840" w:code="1"/>
      <w:pgMar w:top="1440" w:right="720" w:bottom="1440" w:left="2160"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260B" w14:textId="77777777" w:rsidR="0018512A" w:rsidRDefault="0018512A">
      <w:r>
        <w:separator/>
      </w:r>
    </w:p>
  </w:endnote>
  <w:endnote w:type="continuationSeparator" w:id="0">
    <w:p w14:paraId="7091F62A" w14:textId="77777777" w:rsidR="0018512A" w:rsidRDefault="0018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2902" w14:textId="77777777" w:rsidR="00843559" w:rsidRDefault="00A27167" w:rsidP="00014BBE">
    <w:pPr>
      <w:pStyle w:val="Footer"/>
    </w:pPr>
    <w:r>
      <w:rPr>
        <w:noProof/>
      </w:rPr>
      <mc:AlternateContent>
        <mc:Choice Requires="wps">
          <w:drawing>
            <wp:anchor distT="0" distB="0" distL="114300" distR="114300" simplePos="0" relativeHeight="251663360" behindDoc="0" locked="0" layoutInCell="1" allowOverlap="1" wp14:anchorId="2A7D2551" wp14:editId="1E0D5CA9">
              <wp:simplePos x="0" y="0"/>
              <wp:positionH relativeFrom="column">
                <wp:posOffset>3660775</wp:posOffset>
              </wp:positionH>
              <wp:positionV relativeFrom="paragraph">
                <wp:posOffset>-55880</wp:posOffset>
              </wp:positionV>
              <wp:extent cx="2211070" cy="810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810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C5907" w14:textId="77777777" w:rsidR="00014BBE" w:rsidRDefault="00A27167" w:rsidP="00014BBE">
                          <w:pPr>
                            <w:jc w:val="center"/>
                          </w:pPr>
                          <w:r>
                            <w:t>Habtemariam Law Injury Lawyers</w:t>
                          </w:r>
                        </w:p>
                        <w:p w14:paraId="34403743" w14:textId="77777777" w:rsidR="00014BBE" w:rsidRDefault="00A27167" w:rsidP="00014BBE">
                          <w:pPr>
                            <w:jc w:val="center"/>
                          </w:pPr>
                          <w:r>
                            <w:t>16005 International Blvd, Ste. B</w:t>
                          </w:r>
                        </w:p>
                        <w:p w14:paraId="1E94E2DA" w14:textId="77777777" w:rsidR="00014BBE" w:rsidRDefault="00A27167" w:rsidP="00014BBE">
                          <w:pPr>
                            <w:jc w:val="center"/>
                          </w:pPr>
                          <w:r>
                            <w:t>SeaTac, Washington 98188</w:t>
                          </w:r>
                        </w:p>
                        <w:p w14:paraId="50CF930C" w14:textId="77777777" w:rsidR="00014BBE" w:rsidRDefault="00A27167" w:rsidP="00014BBE">
                          <w:pPr>
                            <w:jc w:val="center"/>
                          </w:pPr>
                          <w:r>
                            <w:t>Tel. 206-624-1820 Fax. 206-707-7093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D2551" id="_x0000_t202" coordsize="21600,21600" o:spt="202" path="m,l,21600r21600,l21600,xe">
              <v:stroke joinstyle="miter"/>
              <v:path gradientshapeok="t" o:connecttype="rect"/>
            </v:shapetype>
            <v:shape id="Text Box 1" o:spid="_x0000_s1027" type="#_x0000_t202" style="position:absolute;margin-left:288.25pt;margin-top:-4.4pt;width:174.1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MK9QEAANEDAAAOAAAAZHJzL2Uyb0RvYy54bWysU9tu1DAQfUfiHyy/s7loaUu02apstQip&#10;UKTCBziOk1gkHjP2brJ8PWMn3a7KGyIPlsdjn5lz5mRzOw09Oyp0GkzJs1XKmTISam3akv/4vn93&#10;w5nzwtSiB6NKflKO327fvtmMtlA5dNDXChmBGFeMtuSd97ZIEic7NQi3AqsMJRvAQXgKsU1qFCOh&#10;D32Sp+lVMgLWFkEq5+j0fk7ybcRvGiX9Y9M45VlfcurNxxXjWoU12W5E0aKwnZZLG+IfuhiENlT0&#10;DHUvvGAH1H9BDVoiOGj8SsKQQNNoqSIHYpOlr9g8dcKqyIXEcfYsk/t/sPLr8cl+Q+anjzDRACMJ&#10;Zx9A/nTMwK4TplV3iDB2StRUOAuSJaN1xfI0SO0KF0Cq8QvUNGRx8BCBpgaHoArxZIROAzidRVeT&#10;Z5IO8zzL0mtKScrdZGl+FaeSiOL5tUXnPykYWNiUHGmoEV0cH5wP3Yji+Uoo5qDX9V73fQywrXY9&#10;sqMgA+zjFwm8utabcNlAeDYjhpNIMzCbOfqpmpiuFw0C6wrqE/FGmH1F/wFtOsDfnI3kqZK7XweB&#10;irP+syHtPmTrdTBhDNbvr3MK8DJTXWaEkQRVcs/ZvN352bgHi7rtqNI8LQN3pHejoxQvXS3tk2+i&#10;QovHgzEv43jr5U/c/gEAAP//AwBQSwMEFAAGAAgAAAAhAL8+kqjdAAAACgEAAA8AAABkcnMvZG93&#10;bnJldi54bWxMj8FOg0AQhu8mvsNmTLyYdmlToEWWRk00Xlv7AANMgcjOEnZb6Ns7nvQ4M1/++f58&#10;P9teXWn0nWMDq2UEirhydceNgdPX+2ILygfkGnvHZOBGHvbF/V2OWe0mPtD1GBolIewzNNCGMGRa&#10;+6oli37pBmK5nd1oMcg4NroecZJw2+t1FCXaYsfyocWB3lqqvo8Xa+D8OT3Fu6n8CKf0sElesUtL&#10;dzPm8WF+eQYVaA5/MPzqizoU4lS6C9de9QbiNIkFNbDYSgUBdutNCqoUciUbXeT6f4XiBwAA//8D&#10;AFBLAQItABQABgAIAAAAIQC2gziS/gAAAOEBAAATAAAAAAAAAAAAAAAAAAAAAABbQ29udGVudF9U&#10;eXBlc10ueG1sUEsBAi0AFAAGAAgAAAAhADj9If/WAAAAlAEAAAsAAAAAAAAAAAAAAAAALwEAAF9y&#10;ZWxzLy5yZWxzUEsBAi0AFAAGAAgAAAAhAEh5Mwr1AQAA0QMAAA4AAAAAAAAAAAAAAAAALgIAAGRy&#10;cy9lMm9Eb2MueG1sUEsBAi0AFAAGAAgAAAAhAL8+kqjdAAAACgEAAA8AAAAAAAAAAAAAAAAATwQA&#10;AGRycy9kb3ducmV2LnhtbFBLBQYAAAAABAAEAPMAAABZBQAAAAA=&#10;" stroked="f">
              <v:textbox>
                <w:txbxContent>
                  <w:p w14:paraId="458C5907" w14:textId="77777777" w:rsidR="00014BBE" w:rsidRDefault="00A27167" w:rsidP="00014BBE">
                    <w:pPr>
                      <w:jc w:val="center"/>
                    </w:pPr>
                    <w:r>
                      <w:t>Habtemariam Law Injury Lawyers</w:t>
                    </w:r>
                  </w:p>
                  <w:p w14:paraId="34403743" w14:textId="77777777" w:rsidR="00014BBE" w:rsidRDefault="00A27167" w:rsidP="00014BBE">
                    <w:pPr>
                      <w:jc w:val="center"/>
                    </w:pPr>
                    <w:r>
                      <w:t>16005 International Blvd, Ste. B</w:t>
                    </w:r>
                  </w:p>
                  <w:p w14:paraId="1E94E2DA" w14:textId="77777777" w:rsidR="00014BBE" w:rsidRDefault="00A27167" w:rsidP="00014BBE">
                    <w:pPr>
                      <w:jc w:val="center"/>
                    </w:pPr>
                    <w:r>
                      <w:t>SeaTac, Washington 98188</w:t>
                    </w:r>
                  </w:p>
                  <w:p w14:paraId="50CF930C" w14:textId="77777777" w:rsidR="00014BBE" w:rsidRDefault="00A27167" w:rsidP="00014BBE">
                    <w:pPr>
                      <w:jc w:val="center"/>
                    </w:pPr>
                    <w:r>
                      <w:t>Tel. 206-624-1820 Fax. 206-707-7093</w:t>
                    </w:r>
                  </w:p>
                </w:txbxContent>
              </v:textbox>
            </v:shape>
          </w:pict>
        </mc:Fallback>
      </mc:AlternateContent>
    </w:r>
    <w:r>
      <w:t xml:space="preserve">Complaint for Money Damages </w:t>
    </w:r>
  </w:p>
  <w:p w14:paraId="4790FB4E" w14:textId="77777777" w:rsidR="00843559" w:rsidRDefault="00A27167" w:rsidP="00014BBE">
    <w:pPr>
      <w:pStyle w:val="Footer"/>
    </w:pPr>
    <w:r>
      <w:t xml:space="preserve">Uninsured and Underinsured Benefits </w:t>
    </w:r>
  </w:p>
  <w:p w14:paraId="2005C76A" w14:textId="77777777" w:rsidR="00843559" w:rsidRDefault="00A27167" w:rsidP="00014BBE">
    <w:pPr>
      <w:pStyle w:val="Footer"/>
    </w:pPr>
    <w:r>
      <w:t>(Personal Injury)</w:t>
    </w:r>
  </w:p>
  <w:p w14:paraId="18BFEC73" w14:textId="77777777" w:rsidR="00014BBE" w:rsidRDefault="00A27167" w:rsidP="00014BBE">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p w14:paraId="15DEC16F" w14:textId="77777777" w:rsidR="00840006" w:rsidRDefault="00000000">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C1F7" w14:textId="77777777" w:rsidR="0018512A" w:rsidRDefault="0018512A">
      <w:r>
        <w:separator/>
      </w:r>
    </w:p>
  </w:footnote>
  <w:footnote w:type="continuationSeparator" w:id="0">
    <w:p w14:paraId="1634A3EC" w14:textId="77777777" w:rsidR="0018512A" w:rsidRDefault="0018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E16E" w14:textId="77777777" w:rsidR="00840006" w:rsidRDefault="00A27167">
    <w:pPr>
      <w:pStyle w:val="Header"/>
    </w:pPr>
    <w:r>
      <w:rPr>
        <w:noProof/>
      </w:rPr>
      <mc:AlternateContent>
        <mc:Choice Requires="wps">
          <w:drawing>
            <wp:anchor distT="0" distB="0" distL="114300" distR="114300" simplePos="0" relativeHeight="251662336" behindDoc="0" locked="1" layoutInCell="0" allowOverlap="1" wp14:anchorId="72016F8B" wp14:editId="3C2117E4">
              <wp:simplePos x="0" y="0"/>
              <wp:positionH relativeFrom="page">
                <wp:posOffset>7315200</wp:posOffset>
              </wp:positionH>
              <wp:positionV relativeFrom="page">
                <wp:posOffset>0</wp:posOffset>
              </wp:positionV>
              <wp:extent cx="635" cy="1005840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3A950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in,0" to="576.0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tlzAEAAJEDAAAOAAAAZHJzL2Uyb0RvYy54bWysU02P0zAQvSPxHyzfadJCV0vUdA9dlssC&#10;lXb5AVPbSSwcj+Vxm/bfMzZtdwUHJEQOVubDL++9mazujqMTBxPJom/lfFZLYbxCbX3fyu/PD+9u&#10;paAEXoNDb1p5MiTv1m/frKbQmAUO6LSJgkE8NVNo5ZBSaKqK1GBGoBkG47nYYRwhcRj7SkeYGH10&#10;1aKub6oJow4RlSHi7P2volwX/K4zKn3rOjJJuFYyt1TOWM5dPqv1Cpo+QhisOtOAf2AxgvX80SvU&#10;PSQQ+2j/gBqtikjYpZnCscKus8oUDaxmXv+m5mmAYIoWNofC1Sb6f7Dq62HjtzFTV0f/FB5R/SDh&#10;cTOA700h8HwKPLh5tqqaAjXXKzmgsI1iN31BzT2wT1hcOHZxzJCsTxyL2aer2eaYhOLkzfulFIrz&#10;87pe3n6oyywqaC53Q6T02eAo8ksrnfXZCmjg8Egpc4Hm0pLTHh+sc2WczouplR+Xi2W5QOiszsXc&#10;RrHfbVwUB8gLUZ4ijCuv2yLuvS5ggwH9yWuRiguel1hmdBqlcIZXnl9KXwLr/t7HpJ3PPEzZzbOS&#10;i5F5a6nZoT5tY1aYI5570Xre0bxYr+PS9fInrX8CAAD//wMAUEsDBBQABgAIAAAAIQAn1zhE3wAA&#10;AAsBAAAPAAAAZHJzL2Rvd25yZXYueG1sTI/NTsNADITvSLzDykjc6CYVhSpkU5WfCm6I0h56c7Mm&#10;ich6o+y2SXl63BNcLI/GGn+TL0bXqiP1ofFsIJ0koIhLbxuuDGw+VzdzUCEiW2w9k4ETBVgUlxc5&#10;ZtYP/EHHdayUhHDI0EAdY5dpHcqaHIaJ74jF+/K9wyiyr7TtcZBw1+ppktxphw3Lhxo7eqqp/F4f&#10;nIHla7w/7VYvHeP7z+7ZDuPb43Y05vpqXD6AijTGv2M44ws6FMK09we2QbWi09lUykQDMs++6BTU&#10;XrbZ/DYBXeT6f4fiFwAA//8DAFBLAQItABQABgAIAAAAIQC2gziS/gAAAOEBAAATAAAAAAAAAAAA&#10;AAAAAAAAAABbQ29udGVudF9UeXBlc10ueG1sUEsBAi0AFAAGAAgAAAAhADj9If/WAAAAlAEAAAsA&#10;AAAAAAAAAAAAAAAALwEAAF9yZWxzLy5yZWxzUEsBAi0AFAAGAAgAAAAhAId7K2XMAQAAkQMAAA4A&#10;AAAAAAAAAAAAAAAALgIAAGRycy9lMm9Eb2MueG1sUEsBAi0AFAAGAAgAAAAhACfXOETfAAAACwEA&#10;AA8AAAAAAAAAAAAAAAAAJgQAAGRycy9kb3ducmV2LnhtbFBLBQYAAAAABAAEAPMAAAAyBQAAAAA=&#10;" o:allowincell="f">
              <v:stroke startarrowwidth="narrow" startarrowlength="short" endarrowwidth="narrow" endarrowlength="short"/>
              <w10:wrap anchorx="page" anchory="page"/>
              <w10:anchorlock/>
            </v:line>
          </w:pict>
        </mc:Fallback>
      </mc:AlternateContent>
    </w:r>
    <w:r>
      <w:rPr>
        <w:noProof/>
      </w:rPr>
      <mc:AlternateContent>
        <mc:Choice Requires="wps">
          <w:drawing>
            <wp:anchor distT="0" distB="0" distL="114300" distR="114300" simplePos="0" relativeHeight="251659264" behindDoc="0" locked="1" layoutInCell="0" allowOverlap="1" wp14:anchorId="5C9E4AFC" wp14:editId="3FAF987D">
              <wp:simplePos x="0" y="0"/>
              <wp:positionH relativeFrom="margin">
                <wp:posOffset>-640080</wp:posOffset>
              </wp:positionH>
              <wp:positionV relativeFrom="margin">
                <wp:posOffset>-91440</wp:posOffset>
              </wp:positionV>
              <wp:extent cx="457200" cy="841248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412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0FA330"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w:t>
                          </w:r>
                        </w:p>
                        <w:p w14:paraId="0BF45277"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w:t>
                          </w:r>
                        </w:p>
                        <w:p w14:paraId="370C539B" w14:textId="77777777" w:rsidR="00840006" w:rsidRDefault="00A27167">
                          <w:pPr>
                            <w:pStyle w:val="LineNumbers"/>
                            <w:rPr>
                              <w:rFonts w:ascii="Times New Roman" w:hAnsi="Times New Roman" w:cs="Times New Roman"/>
                              <w:sz w:val="24"/>
                            </w:rPr>
                          </w:pPr>
                          <w:r>
                            <w:rPr>
                              <w:rFonts w:ascii="Times New Roman" w:hAnsi="Times New Roman" w:cs="Times New Roman"/>
                              <w:sz w:val="24"/>
                            </w:rPr>
                            <w:t>3</w:t>
                          </w:r>
                        </w:p>
                        <w:p w14:paraId="6EF039DF" w14:textId="77777777" w:rsidR="00840006" w:rsidRDefault="00A27167">
                          <w:pPr>
                            <w:pStyle w:val="LineNumbers"/>
                            <w:rPr>
                              <w:rFonts w:ascii="Times New Roman" w:hAnsi="Times New Roman" w:cs="Times New Roman"/>
                              <w:sz w:val="24"/>
                            </w:rPr>
                          </w:pPr>
                          <w:r>
                            <w:rPr>
                              <w:rFonts w:ascii="Times New Roman" w:hAnsi="Times New Roman" w:cs="Times New Roman"/>
                              <w:sz w:val="24"/>
                            </w:rPr>
                            <w:t>4</w:t>
                          </w:r>
                        </w:p>
                        <w:p w14:paraId="10E914AE" w14:textId="77777777" w:rsidR="00840006" w:rsidRDefault="00A27167">
                          <w:pPr>
                            <w:pStyle w:val="LineNumbers"/>
                            <w:rPr>
                              <w:rFonts w:ascii="Times New Roman" w:hAnsi="Times New Roman" w:cs="Times New Roman"/>
                              <w:sz w:val="24"/>
                            </w:rPr>
                          </w:pPr>
                          <w:r>
                            <w:rPr>
                              <w:rFonts w:ascii="Times New Roman" w:hAnsi="Times New Roman" w:cs="Times New Roman"/>
                              <w:sz w:val="24"/>
                            </w:rPr>
                            <w:t>5</w:t>
                          </w:r>
                        </w:p>
                        <w:p w14:paraId="58CB03A4" w14:textId="77777777" w:rsidR="00840006" w:rsidRDefault="00A27167">
                          <w:pPr>
                            <w:pStyle w:val="LineNumbers"/>
                            <w:rPr>
                              <w:rFonts w:ascii="Times New Roman" w:hAnsi="Times New Roman" w:cs="Times New Roman"/>
                              <w:sz w:val="24"/>
                            </w:rPr>
                          </w:pPr>
                          <w:r>
                            <w:rPr>
                              <w:rFonts w:ascii="Times New Roman" w:hAnsi="Times New Roman" w:cs="Times New Roman"/>
                              <w:sz w:val="24"/>
                            </w:rPr>
                            <w:t>6</w:t>
                          </w:r>
                        </w:p>
                        <w:p w14:paraId="7F579FC3" w14:textId="77777777" w:rsidR="00840006" w:rsidRDefault="00A27167">
                          <w:pPr>
                            <w:pStyle w:val="LineNumbers"/>
                            <w:rPr>
                              <w:rFonts w:ascii="Times New Roman" w:hAnsi="Times New Roman" w:cs="Times New Roman"/>
                              <w:sz w:val="24"/>
                            </w:rPr>
                          </w:pPr>
                          <w:r>
                            <w:rPr>
                              <w:rFonts w:ascii="Times New Roman" w:hAnsi="Times New Roman" w:cs="Times New Roman"/>
                              <w:sz w:val="24"/>
                            </w:rPr>
                            <w:t>7</w:t>
                          </w:r>
                        </w:p>
                        <w:p w14:paraId="5F98FF56" w14:textId="77777777" w:rsidR="00840006" w:rsidRDefault="00A27167">
                          <w:pPr>
                            <w:pStyle w:val="LineNumbers"/>
                            <w:rPr>
                              <w:rFonts w:ascii="Times New Roman" w:hAnsi="Times New Roman" w:cs="Times New Roman"/>
                              <w:sz w:val="24"/>
                            </w:rPr>
                          </w:pPr>
                          <w:r>
                            <w:rPr>
                              <w:rFonts w:ascii="Times New Roman" w:hAnsi="Times New Roman" w:cs="Times New Roman"/>
                              <w:sz w:val="24"/>
                            </w:rPr>
                            <w:t>8</w:t>
                          </w:r>
                        </w:p>
                        <w:p w14:paraId="0B887E0E" w14:textId="77777777" w:rsidR="00840006" w:rsidRDefault="00A27167">
                          <w:pPr>
                            <w:pStyle w:val="LineNumbers"/>
                            <w:rPr>
                              <w:rFonts w:ascii="Times New Roman" w:hAnsi="Times New Roman" w:cs="Times New Roman"/>
                              <w:sz w:val="24"/>
                            </w:rPr>
                          </w:pPr>
                          <w:r>
                            <w:rPr>
                              <w:rFonts w:ascii="Times New Roman" w:hAnsi="Times New Roman" w:cs="Times New Roman"/>
                              <w:sz w:val="24"/>
                            </w:rPr>
                            <w:t>9</w:t>
                          </w:r>
                        </w:p>
                        <w:p w14:paraId="0E58A393"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10</w:t>
                          </w:r>
                        </w:p>
                        <w:p w14:paraId="7987F2A0"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11</w:t>
                          </w:r>
                        </w:p>
                        <w:p w14:paraId="6F73D51D"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12</w:t>
                          </w:r>
                        </w:p>
                        <w:p w14:paraId="49C3B671"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13</w:t>
                          </w:r>
                        </w:p>
                        <w:p w14:paraId="743ADF18"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14</w:t>
                          </w:r>
                        </w:p>
                        <w:p w14:paraId="118D97F4"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15</w:t>
                          </w:r>
                        </w:p>
                        <w:p w14:paraId="000B256A"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16</w:t>
                          </w:r>
                        </w:p>
                        <w:p w14:paraId="46A708B5"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17</w:t>
                          </w:r>
                        </w:p>
                        <w:p w14:paraId="1105E040"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18</w:t>
                          </w:r>
                        </w:p>
                        <w:p w14:paraId="2978A5DB"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19</w:t>
                          </w:r>
                        </w:p>
                        <w:p w14:paraId="147F9BA7"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20</w:t>
                          </w:r>
                        </w:p>
                        <w:p w14:paraId="7E830804"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21</w:t>
                          </w:r>
                        </w:p>
                        <w:p w14:paraId="03D7840F"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22</w:t>
                          </w:r>
                        </w:p>
                        <w:p w14:paraId="7DF1D7A3"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23</w:t>
                          </w:r>
                        </w:p>
                        <w:p w14:paraId="41EA7E27"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24</w:t>
                          </w:r>
                        </w:p>
                        <w:p w14:paraId="5BF67469"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25</w:t>
                          </w:r>
                        </w:p>
                        <w:p w14:paraId="18DCBC9C"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26</w:t>
                          </w:r>
                        </w:p>
                        <w:p w14:paraId="673C65B1"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27</w:t>
                          </w:r>
                        </w:p>
                        <w:p w14:paraId="131619E9"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28</w:t>
                          </w:r>
                        </w:p>
                        <w:p w14:paraId="51ECB49E" w14:textId="77777777" w:rsidR="00840006" w:rsidRDefault="00000000">
                          <w:pPr>
                            <w:pStyle w:val="LineNumbers"/>
                            <w:rPr>
                              <w:rFonts w:ascii="Times New Roman" w:hAnsi="Times New Roman"/>
                              <w:sz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E4AFC" id="Rectangle 4" o:spid="_x0000_s1026" style="position:absolute;margin-left:-50.4pt;margin-top:-7.2pt;width:36pt;height:66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Jw1gEAAKUDAAAOAAAAZHJzL2Uyb0RvYy54bWysU9tu2zAMfR+wfxD0vjgOsjUw4hRFiw4D&#10;ugvQ7QNkWbaF2aJGKrGzrx8lJ2m2vQ17EUhKPOQhj7a309CLg0Gy4EqZL5ZSGKehtq4t5bevj282&#10;UlBQrlY9OFPKoyF5u3v9ajv6wqygg742KBjEUTH6UnYh+CLLSHdmULQAbxxfNoCDCuxim9WoRkYf&#10;+my1XL7LRsDaI2hDxNGH+VLuEn7TGB0+Nw2ZIPpScm8hnZjOKp7ZbquKFpXvrD61of6hi0FZx0Uv&#10;UA8qKLFH+xfUYDUCQRMWGoYMmsZqkzgwm3z5B5vnTnmTuPBwyF/GRP8PVn86PPsvGFsn/wT6OwkH&#10;951yrblDhLEzquZyeRxUNnoqLgnRIU4V1fgRal6t2gdIM5gaHCIgsxNTGvXxMmozBaE5uH57w+uT&#10;QvPVZp2v1pu0i0wV52yPFN4bGEQ0Som8yoSuDk8UYjeqOD+JxRw82r5P6+zdbwF+OEdM0sMp+9x+&#10;VAoVYaomzo1mBfWRWSHMWmFts9EB/pRiZJ2Ukn7sFRop+g8uTmZ1E3mEawevneraUU4zVCmDFLN5&#10;H2Yx7j3atuNKeSLp4I6n2dhE9KWr0w5YC4n/SbdRbNd+evXyu3a/AAAA//8DAFBLAwQUAAYACAAA&#10;ACEAC71ZxOAAAAANAQAADwAAAGRycy9kb3ducmV2LnhtbEyPTUvDQBCG74L/YRnBi6S7qaGWmE1R&#10;QRDxYi30us1Ok9DsbshO0vjvnZ7sbT4e3nmm2MyuExMOsQ1eQ7pQINBXwba+1rD7eU/WICIZb00X&#10;PGr4xQib8vamMLkNZ/+N05ZqwSE+5kZDQ9TnUsaqQWfiIvToeXcMgzPE7VBLO5gzh7tOLpVaSWda&#10;zxca0+Nbg9VpOzoN037/9Yq7UaaToaeHj8+R2hVqfX83vzyDIJzpH4aLPqtDyU6HMHobRachSZVi&#10;d7pUWQaCkWS55smB2cdUZSDLQl5/Uf4BAAD//wMAUEsBAi0AFAAGAAgAAAAhALaDOJL+AAAA4QEA&#10;ABMAAAAAAAAAAAAAAAAAAAAAAFtDb250ZW50X1R5cGVzXS54bWxQSwECLQAUAAYACAAAACEAOP0h&#10;/9YAAACUAQAACwAAAAAAAAAAAAAAAAAvAQAAX3JlbHMvLnJlbHNQSwECLQAUAAYACAAAACEANgpS&#10;cNYBAAClAwAADgAAAAAAAAAAAAAAAAAuAgAAZHJzL2Uyb0RvYy54bWxQSwECLQAUAAYACAAAACEA&#10;C71ZxOAAAAANAQAADwAAAAAAAAAAAAAAAAAwBAAAZHJzL2Rvd25yZXYueG1sUEsFBgAAAAAEAAQA&#10;8wAAAD0FAAAAAA==&#10;" o:allowincell="f" filled="f" stroked="f">
              <v:textbox inset="1pt,1pt,1pt,1pt">
                <w:txbxContent>
                  <w:p w14:paraId="6D0FA330"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w:t>
                    </w:r>
                  </w:p>
                  <w:p w14:paraId="0BF45277"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w:t>
                    </w:r>
                  </w:p>
                  <w:p w14:paraId="370C539B" w14:textId="77777777" w:rsidR="00840006" w:rsidRDefault="00A27167">
                    <w:pPr>
                      <w:pStyle w:val="LineNumbers"/>
                      <w:rPr>
                        <w:rFonts w:ascii="Times New Roman" w:hAnsi="Times New Roman" w:cs="Times New Roman"/>
                        <w:sz w:val="24"/>
                      </w:rPr>
                    </w:pPr>
                    <w:r>
                      <w:rPr>
                        <w:rFonts w:ascii="Times New Roman" w:hAnsi="Times New Roman" w:cs="Times New Roman"/>
                        <w:sz w:val="24"/>
                      </w:rPr>
                      <w:t>3</w:t>
                    </w:r>
                  </w:p>
                  <w:p w14:paraId="6EF039DF" w14:textId="77777777" w:rsidR="00840006" w:rsidRDefault="00A27167">
                    <w:pPr>
                      <w:pStyle w:val="LineNumbers"/>
                      <w:rPr>
                        <w:rFonts w:ascii="Times New Roman" w:hAnsi="Times New Roman" w:cs="Times New Roman"/>
                        <w:sz w:val="24"/>
                      </w:rPr>
                    </w:pPr>
                    <w:r>
                      <w:rPr>
                        <w:rFonts w:ascii="Times New Roman" w:hAnsi="Times New Roman" w:cs="Times New Roman"/>
                        <w:sz w:val="24"/>
                      </w:rPr>
                      <w:t>4</w:t>
                    </w:r>
                  </w:p>
                  <w:p w14:paraId="10E914AE" w14:textId="77777777" w:rsidR="00840006" w:rsidRDefault="00A27167">
                    <w:pPr>
                      <w:pStyle w:val="LineNumbers"/>
                      <w:rPr>
                        <w:rFonts w:ascii="Times New Roman" w:hAnsi="Times New Roman" w:cs="Times New Roman"/>
                        <w:sz w:val="24"/>
                      </w:rPr>
                    </w:pPr>
                    <w:r>
                      <w:rPr>
                        <w:rFonts w:ascii="Times New Roman" w:hAnsi="Times New Roman" w:cs="Times New Roman"/>
                        <w:sz w:val="24"/>
                      </w:rPr>
                      <w:t>5</w:t>
                    </w:r>
                  </w:p>
                  <w:p w14:paraId="58CB03A4" w14:textId="77777777" w:rsidR="00840006" w:rsidRDefault="00A27167">
                    <w:pPr>
                      <w:pStyle w:val="LineNumbers"/>
                      <w:rPr>
                        <w:rFonts w:ascii="Times New Roman" w:hAnsi="Times New Roman" w:cs="Times New Roman"/>
                        <w:sz w:val="24"/>
                      </w:rPr>
                    </w:pPr>
                    <w:r>
                      <w:rPr>
                        <w:rFonts w:ascii="Times New Roman" w:hAnsi="Times New Roman" w:cs="Times New Roman"/>
                        <w:sz w:val="24"/>
                      </w:rPr>
                      <w:t>6</w:t>
                    </w:r>
                  </w:p>
                  <w:p w14:paraId="7F579FC3" w14:textId="77777777" w:rsidR="00840006" w:rsidRDefault="00A27167">
                    <w:pPr>
                      <w:pStyle w:val="LineNumbers"/>
                      <w:rPr>
                        <w:rFonts w:ascii="Times New Roman" w:hAnsi="Times New Roman" w:cs="Times New Roman"/>
                        <w:sz w:val="24"/>
                      </w:rPr>
                    </w:pPr>
                    <w:r>
                      <w:rPr>
                        <w:rFonts w:ascii="Times New Roman" w:hAnsi="Times New Roman" w:cs="Times New Roman"/>
                        <w:sz w:val="24"/>
                      </w:rPr>
                      <w:t>7</w:t>
                    </w:r>
                  </w:p>
                  <w:p w14:paraId="5F98FF56" w14:textId="77777777" w:rsidR="00840006" w:rsidRDefault="00A27167">
                    <w:pPr>
                      <w:pStyle w:val="LineNumbers"/>
                      <w:rPr>
                        <w:rFonts w:ascii="Times New Roman" w:hAnsi="Times New Roman" w:cs="Times New Roman"/>
                        <w:sz w:val="24"/>
                      </w:rPr>
                    </w:pPr>
                    <w:r>
                      <w:rPr>
                        <w:rFonts w:ascii="Times New Roman" w:hAnsi="Times New Roman" w:cs="Times New Roman"/>
                        <w:sz w:val="24"/>
                      </w:rPr>
                      <w:t>8</w:t>
                    </w:r>
                  </w:p>
                  <w:p w14:paraId="0B887E0E" w14:textId="77777777" w:rsidR="00840006" w:rsidRDefault="00A27167">
                    <w:pPr>
                      <w:pStyle w:val="LineNumbers"/>
                      <w:rPr>
                        <w:rFonts w:ascii="Times New Roman" w:hAnsi="Times New Roman" w:cs="Times New Roman"/>
                        <w:sz w:val="24"/>
                      </w:rPr>
                    </w:pPr>
                    <w:r>
                      <w:rPr>
                        <w:rFonts w:ascii="Times New Roman" w:hAnsi="Times New Roman" w:cs="Times New Roman"/>
                        <w:sz w:val="24"/>
                      </w:rPr>
                      <w:t>9</w:t>
                    </w:r>
                  </w:p>
                  <w:p w14:paraId="0E58A393"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10</w:t>
                    </w:r>
                  </w:p>
                  <w:p w14:paraId="7987F2A0"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11</w:t>
                    </w:r>
                  </w:p>
                  <w:p w14:paraId="6F73D51D"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12</w:t>
                    </w:r>
                  </w:p>
                  <w:p w14:paraId="49C3B671"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13</w:t>
                    </w:r>
                  </w:p>
                  <w:p w14:paraId="743ADF18"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14</w:t>
                    </w:r>
                  </w:p>
                  <w:p w14:paraId="118D97F4"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15</w:t>
                    </w:r>
                  </w:p>
                  <w:p w14:paraId="000B256A"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16</w:t>
                    </w:r>
                  </w:p>
                  <w:p w14:paraId="46A708B5"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17</w:t>
                    </w:r>
                  </w:p>
                  <w:p w14:paraId="1105E040"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18</w:t>
                    </w:r>
                  </w:p>
                  <w:p w14:paraId="2978A5DB" w14:textId="77777777" w:rsidR="00840006" w:rsidRDefault="00A27167">
                    <w:pPr>
                      <w:pStyle w:val="LineNumbers"/>
                      <w:rPr>
                        <w:rFonts w:ascii="Times New Roman" w:hAnsi="Times New Roman" w:cs="Times New Roman"/>
                        <w:sz w:val="24"/>
                      </w:rPr>
                    </w:pPr>
                    <w:r>
                      <w:rPr>
                        <w:rFonts w:ascii="Times New Roman" w:hAnsi="Times New Roman" w:cs="Times New Roman"/>
                        <w:sz w:val="24"/>
                      </w:rPr>
                      <w:t>19</w:t>
                    </w:r>
                  </w:p>
                  <w:p w14:paraId="147F9BA7"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20</w:t>
                    </w:r>
                  </w:p>
                  <w:p w14:paraId="7E830804"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21</w:t>
                    </w:r>
                  </w:p>
                  <w:p w14:paraId="03D7840F"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22</w:t>
                    </w:r>
                  </w:p>
                  <w:p w14:paraId="7DF1D7A3"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23</w:t>
                    </w:r>
                  </w:p>
                  <w:p w14:paraId="41EA7E27"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24</w:t>
                    </w:r>
                  </w:p>
                  <w:p w14:paraId="5BF67469"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25</w:t>
                    </w:r>
                  </w:p>
                  <w:p w14:paraId="18DCBC9C"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26</w:t>
                    </w:r>
                  </w:p>
                  <w:p w14:paraId="673C65B1"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27</w:t>
                    </w:r>
                  </w:p>
                  <w:p w14:paraId="131619E9" w14:textId="77777777" w:rsidR="00840006" w:rsidRDefault="00A27167">
                    <w:pPr>
                      <w:pStyle w:val="LineNumbers"/>
                      <w:rPr>
                        <w:rFonts w:ascii="Times New Roman" w:hAnsi="Times New Roman" w:cs="Times New Roman"/>
                        <w:sz w:val="24"/>
                      </w:rPr>
                    </w:pPr>
                    <w:r>
                      <w:rPr>
                        <w:rFonts w:ascii="Times New Roman" w:hAnsi="Times New Roman" w:cs="Times New Roman"/>
                        <w:sz w:val="24"/>
                      </w:rPr>
                      <w:t>28</w:t>
                    </w:r>
                  </w:p>
                  <w:p w14:paraId="51ECB49E" w14:textId="77777777" w:rsidR="00840006" w:rsidRDefault="00000000">
                    <w:pPr>
                      <w:pStyle w:val="LineNumbers"/>
                      <w:rPr>
                        <w:rFonts w:ascii="Times New Roman" w:hAnsi="Times New Roman"/>
                        <w:sz w:val="24"/>
                      </w:rPr>
                    </w:pPr>
                  </w:p>
                </w:txbxContent>
              </v:textbox>
              <w10:wrap anchorx="margin" anchory="margin"/>
              <w10:anchorlock/>
            </v:rect>
          </w:pict>
        </mc:Fallback>
      </mc:AlternateContent>
    </w:r>
    <w:r>
      <w:rPr>
        <w:noProof/>
      </w:rPr>
      <mc:AlternateContent>
        <mc:Choice Requires="wps">
          <w:drawing>
            <wp:anchor distT="0" distB="0" distL="114300" distR="114300" simplePos="0" relativeHeight="251660288" behindDoc="0" locked="1" layoutInCell="0" allowOverlap="1" wp14:anchorId="4E79BF50" wp14:editId="2FAD39FA">
              <wp:simplePos x="0" y="0"/>
              <wp:positionH relativeFrom="margin">
                <wp:posOffset>-45720</wp:posOffset>
              </wp:positionH>
              <wp:positionV relativeFrom="margin">
                <wp:posOffset>-914400</wp:posOffset>
              </wp:positionV>
              <wp:extent cx="635" cy="1005840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EE146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6pt,-1in" to="-3.5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tlzAEAAJEDAAAOAAAAZHJzL2Uyb0RvYy54bWysU02P0zAQvSPxHyzfadJCV0vUdA9dlssC&#10;lXb5AVPbSSwcj+Vxm/bfMzZtdwUHJEQOVubDL++9mazujqMTBxPJom/lfFZLYbxCbX3fyu/PD+9u&#10;paAEXoNDb1p5MiTv1m/frKbQmAUO6LSJgkE8NVNo5ZBSaKqK1GBGoBkG47nYYRwhcRj7SkeYGH10&#10;1aKub6oJow4RlSHi7P2volwX/K4zKn3rOjJJuFYyt1TOWM5dPqv1Cpo+QhisOtOAf2AxgvX80SvU&#10;PSQQ+2j/gBqtikjYpZnCscKus8oUDaxmXv+m5mmAYIoWNofC1Sb6f7Dq62HjtzFTV0f/FB5R/SDh&#10;cTOA700h8HwKPLh5tqqaAjXXKzmgsI1iN31BzT2wT1hcOHZxzJCsTxyL2aer2eaYhOLkzfulFIrz&#10;87pe3n6oyywqaC53Q6T02eAo8ksrnfXZCmjg8Egpc4Hm0pLTHh+sc2WczouplR+Xi2W5QOiszsXc&#10;RrHfbVwUB8gLUZ4ijCuv2yLuvS5ggwH9yWuRiguel1hmdBqlcIZXnl9KXwLr/t7HpJ3PPEzZzbOS&#10;i5F5a6nZoT5tY1aYI5570Xre0bxYr+PS9fInrX8CAAD//wMAUEsDBBQABgAIAAAAIQB+LI/34AAA&#10;AAsBAAAPAAAAZHJzL2Rvd25yZXYueG1sTI/NTsMwEITvSLyDtUjcUidVRVAapyo/FdxQCz305sZL&#10;EhGvo9htXJ6e5QSn1e58mp0pV9H24oyj7xwpyGYpCKTamY4aBR/vm+QehA+ajO4doYILelhV11el&#10;LoybaIvnXWgEm5AvtII2hKGQ0tctWu1nbkBi7dONVgdex0aaUU9sbns5T9M7aXVH/KHVAz62WH/t&#10;TlbB+iXkl8PmeSD99n14MlN8fdhHpW5v4noJImAMfzD8xufoUHGmozuR8aJXkORzJnlmiwWXYiLJ&#10;MxBHJvmQgqxK+b9D9QMAAP//AwBQSwECLQAUAAYACAAAACEAtoM4kv4AAADhAQAAEwAAAAAAAAAA&#10;AAAAAAAAAAAAW0NvbnRlbnRfVHlwZXNdLnhtbFBLAQItABQABgAIAAAAIQA4/SH/1gAAAJQBAAAL&#10;AAAAAAAAAAAAAAAAAC8BAABfcmVscy8ucmVsc1BLAQItABQABgAIAAAAIQCHeytlzAEAAJEDAAAO&#10;AAAAAAAAAAAAAAAAAC4CAABkcnMvZTJvRG9jLnhtbFBLAQItABQABgAIAAAAIQB+LI/34AAAAAsB&#10;AAAPAAAAAAAAAAAAAAAAACYEAABkcnMvZG93bnJldi54bWxQSwUGAAAAAAQABADzAAAAMwUAAAAA&#10;" o:allowincell="f">
              <v:stroke startarrowwidth="narrow" startarrowlength="short" endarrowwidth="narrow" endarrowlength="short"/>
              <w10:wrap anchorx="margin" anchory="margin"/>
              <w10:anchorlock/>
            </v:line>
          </w:pict>
        </mc:Fallback>
      </mc:AlternateContent>
    </w:r>
    <w:r>
      <w:rPr>
        <w:noProof/>
      </w:rPr>
      <mc:AlternateContent>
        <mc:Choice Requires="wps">
          <w:drawing>
            <wp:anchor distT="0" distB="0" distL="114300" distR="114300" simplePos="0" relativeHeight="251661312" behindDoc="0" locked="1" layoutInCell="0" allowOverlap="1" wp14:anchorId="23960476" wp14:editId="4D35F823">
              <wp:simplePos x="0" y="0"/>
              <wp:positionH relativeFrom="margin">
                <wp:posOffset>-91440</wp:posOffset>
              </wp:positionH>
              <wp:positionV relativeFrom="margin">
                <wp:posOffset>-914400</wp:posOffset>
              </wp:positionV>
              <wp:extent cx="635" cy="1005840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F5B28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2pt,-1in" to="-7.1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tlzAEAAJEDAAAOAAAAZHJzL2Uyb0RvYy54bWysU02P0zAQvSPxHyzfadJCV0vUdA9dlssC&#10;lXb5AVPbSSwcj+Vxm/bfMzZtdwUHJEQOVubDL++9mazujqMTBxPJom/lfFZLYbxCbX3fyu/PD+9u&#10;paAEXoNDb1p5MiTv1m/frKbQmAUO6LSJgkE8NVNo5ZBSaKqK1GBGoBkG47nYYRwhcRj7SkeYGH10&#10;1aKub6oJow4RlSHi7P2volwX/K4zKn3rOjJJuFYyt1TOWM5dPqv1Cpo+QhisOtOAf2AxgvX80SvU&#10;PSQQ+2j/gBqtikjYpZnCscKus8oUDaxmXv+m5mmAYIoWNofC1Sb6f7Dq62HjtzFTV0f/FB5R/SDh&#10;cTOA700h8HwKPLh5tqqaAjXXKzmgsI1iN31BzT2wT1hcOHZxzJCsTxyL2aer2eaYhOLkzfulFIrz&#10;87pe3n6oyywqaC53Q6T02eAo8ksrnfXZCmjg8Egpc4Hm0pLTHh+sc2WczouplR+Xi2W5QOiszsXc&#10;RrHfbVwUB8gLUZ4ijCuv2yLuvS5ggwH9yWuRiguel1hmdBqlcIZXnl9KXwLr/t7HpJ3PPEzZzbOS&#10;i5F5a6nZoT5tY1aYI5570Xre0bxYr+PS9fInrX8CAAD//wMAUEsDBBQABgAIAAAAIQCdMVDz4AAA&#10;AA0BAAAPAAAAZHJzL2Rvd25yZXYueG1sTI/NTsMwEITvSLyDtUjcWrsQQRXiVOWngltFKYfe3HhJ&#10;IuJ1FLuNy9OziAPcdnc+zc4Ui+Q6ccQhtJ40zKYKBFLlbUu1hu3bajIHEaIhazpPqOGEARbl+Vlh&#10;cutHesXjJtaCTSjkRkMTY59LGaoGnQlT3yOx9uEHZyKvQy3tYEY2d528UupGOtMSf2hMjw8NVp+b&#10;g9OwfI63p93qqSez/to92jG93L8nrS8v0vIORMQU/2D4ic/RoeRMe38gG0SnYTLLMkZ/B27FCJ+u&#10;QeyZzTKlQJaF/N+i/AYAAP//AwBQSwECLQAUAAYACAAAACEAtoM4kv4AAADhAQAAEwAAAAAAAAAA&#10;AAAAAAAAAAAAW0NvbnRlbnRfVHlwZXNdLnhtbFBLAQItABQABgAIAAAAIQA4/SH/1gAAAJQBAAAL&#10;AAAAAAAAAAAAAAAAAC8BAABfcmVscy8ucmVsc1BLAQItABQABgAIAAAAIQCHeytlzAEAAJEDAAAO&#10;AAAAAAAAAAAAAAAAAC4CAABkcnMvZTJvRG9jLnhtbFBLAQItABQABgAIAAAAIQCdMVDz4AAAAA0B&#10;AAAPAAAAAAAAAAAAAAAAACYEAABkcnMvZG93bnJldi54bWxQSwUGAAAAAAQABADzAAAAMwUAAAAA&#10;" o:allowincell="f">
              <v:stroke startarrowwidth="narrow" startarrowlength="short" endarrowwidth="narrow" endarrowlength="short"/>
              <w10:wrap anchorx="margin" anchory="margin"/>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2952"/>
    <w:multiLevelType w:val="multilevel"/>
    <w:tmpl w:val="F33E40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EB0749A"/>
    <w:multiLevelType w:val="multilevel"/>
    <w:tmpl w:val="3020B76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A9C0324"/>
    <w:multiLevelType w:val="multilevel"/>
    <w:tmpl w:val="531CF2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9763AAA"/>
    <w:multiLevelType w:val="multilevel"/>
    <w:tmpl w:val="862A837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3160512"/>
    <w:multiLevelType w:val="multilevel"/>
    <w:tmpl w:val="7C788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72C14F8"/>
    <w:multiLevelType w:val="multilevel"/>
    <w:tmpl w:val="34CCFFF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FB77564"/>
    <w:multiLevelType w:val="hybridMultilevel"/>
    <w:tmpl w:val="ABB617BA"/>
    <w:lvl w:ilvl="0" w:tplc="C636B76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01312">
    <w:abstractNumId w:val="4"/>
  </w:num>
  <w:num w:numId="2" w16cid:durableId="1972520322">
    <w:abstractNumId w:val="0"/>
  </w:num>
  <w:num w:numId="3" w16cid:durableId="1322543640">
    <w:abstractNumId w:val="2"/>
  </w:num>
  <w:num w:numId="4" w16cid:durableId="2072926031">
    <w:abstractNumId w:val="6"/>
  </w:num>
  <w:num w:numId="5" w16cid:durableId="1225482207">
    <w:abstractNumId w:val="1"/>
  </w:num>
  <w:num w:numId="6" w16cid:durableId="932785512">
    <w:abstractNumId w:val="5"/>
  </w:num>
  <w:num w:numId="7" w16cid:durableId="937980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DC"/>
    <w:rsid w:val="00007794"/>
    <w:rsid w:val="000130D3"/>
    <w:rsid w:val="000852F8"/>
    <w:rsid w:val="00087EE0"/>
    <w:rsid w:val="00172FC9"/>
    <w:rsid w:val="00180873"/>
    <w:rsid w:val="0018512A"/>
    <w:rsid w:val="00214B9E"/>
    <w:rsid w:val="00420A22"/>
    <w:rsid w:val="00545BA8"/>
    <w:rsid w:val="006E6BE5"/>
    <w:rsid w:val="0070099F"/>
    <w:rsid w:val="007B4476"/>
    <w:rsid w:val="00806C51"/>
    <w:rsid w:val="00816342"/>
    <w:rsid w:val="00897DEC"/>
    <w:rsid w:val="00946CEC"/>
    <w:rsid w:val="00951608"/>
    <w:rsid w:val="0095415F"/>
    <w:rsid w:val="00A27167"/>
    <w:rsid w:val="00AF64F3"/>
    <w:rsid w:val="00B010B9"/>
    <w:rsid w:val="00B751DA"/>
    <w:rsid w:val="00BB537C"/>
    <w:rsid w:val="00BF42C9"/>
    <w:rsid w:val="00C453F8"/>
    <w:rsid w:val="00C72788"/>
    <w:rsid w:val="00C87857"/>
    <w:rsid w:val="00DA6993"/>
    <w:rsid w:val="00E04BDC"/>
    <w:rsid w:val="00E83B1A"/>
    <w:rsid w:val="00EE3363"/>
    <w:rsid w:val="00F114B0"/>
    <w:rsid w:val="00F458C7"/>
    <w:rsid w:val="00F6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2946"/>
  <w15:chartTrackingRefBased/>
  <w15:docId w15:val="{5D9FF649-F21B-46D5-BA74-E663491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BDC"/>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4BDC"/>
    <w:pPr>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rsid w:val="00E04BD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rsid w:val="00E04BDC"/>
    <w:pPr>
      <w:tabs>
        <w:tab w:val="center" w:pos="4320"/>
        <w:tab w:val="right" w:pos="8640"/>
      </w:tabs>
      <w:overflowPunct w:val="0"/>
      <w:autoSpaceDE w:val="0"/>
      <w:autoSpaceDN w:val="0"/>
      <w:adjustRightInd w:val="0"/>
      <w:textAlignment w:val="baseline"/>
    </w:pPr>
  </w:style>
  <w:style w:type="character" w:customStyle="1" w:styleId="FooterChar">
    <w:name w:val="Footer Char"/>
    <w:basedOn w:val="DefaultParagraphFont"/>
    <w:link w:val="Footer"/>
    <w:uiPriority w:val="99"/>
    <w:rsid w:val="00E04BDC"/>
    <w:rPr>
      <w:rFonts w:ascii="Times New Roman" w:eastAsia="Times New Roman" w:hAnsi="Times New Roman" w:cs="Times New Roman"/>
      <w:kern w:val="0"/>
      <w:sz w:val="20"/>
      <w:szCs w:val="20"/>
      <w14:ligatures w14:val="none"/>
    </w:rPr>
  </w:style>
  <w:style w:type="paragraph" w:customStyle="1" w:styleId="LineNumbers">
    <w:name w:val="LineNumbers"/>
    <w:basedOn w:val="Normal"/>
    <w:rsid w:val="00E04BDC"/>
    <w:pPr>
      <w:overflowPunct w:val="0"/>
      <w:autoSpaceDE w:val="0"/>
      <w:autoSpaceDN w:val="0"/>
      <w:adjustRightInd w:val="0"/>
      <w:spacing w:line="463" w:lineRule="exact"/>
      <w:jc w:val="right"/>
      <w:textAlignment w:val="baseline"/>
    </w:pPr>
    <w:rPr>
      <w:rFonts w:ascii="Courier New" w:hAnsi="Courier New" w:cs="Courier New"/>
      <w:sz w:val="18"/>
      <w:szCs w:val="18"/>
    </w:rPr>
  </w:style>
  <w:style w:type="paragraph" w:customStyle="1" w:styleId="SingleSpacing">
    <w:name w:val="Single Spacing"/>
    <w:basedOn w:val="Normal"/>
    <w:rsid w:val="00E04BDC"/>
    <w:pPr>
      <w:spacing w:line="254" w:lineRule="exact"/>
    </w:pPr>
  </w:style>
  <w:style w:type="paragraph" w:styleId="ListParagraph">
    <w:name w:val="List Paragraph"/>
    <w:basedOn w:val="Normal"/>
    <w:uiPriority w:val="34"/>
    <w:qFormat/>
    <w:rsid w:val="00E04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Komo Thiara Firm</dc:creator>
  <cp:keywords/>
  <dc:description/>
  <cp:lastModifiedBy>Komo Thiara Firm</cp:lastModifiedBy>
  <cp:revision>13</cp:revision>
  <cp:lastPrinted>2023-04-28T23:43:00Z</cp:lastPrinted>
  <dcterms:created xsi:type="dcterms:W3CDTF">2023-05-19T16:45:00Z</dcterms:created>
  <dcterms:modified xsi:type="dcterms:W3CDTF">2023-05-19T17:22:00Z</dcterms:modified>
</cp:coreProperties>
</file>